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5FFB">
      <w:pPr>
        <w:widowControl w:val="0"/>
        <w:overflowPunct/>
        <w:bidi w:val="0"/>
        <w:snapToGrid/>
        <w:spacing w:line="360" w:lineRule="auto"/>
        <w:textAlignment w:val="auto"/>
        <w:rPr>
          <w:rFonts w:ascii="宋体" w:hAnsi="宋体" w:eastAsia="宋体" w:cs="宋体"/>
          <w:b/>
          <w:bCs/>
          <w:color w:val="000000" w:themeColor="text1"/>
          <w:kern w:val="2"/>
          <w:sz w:val="30"/>
          <w:szCs w:val="30"/>
          <w:lang w:val="en-US" w:eastAsia="zh-CN" w:bidi="ar-SA"/>
        </w:rPr>
      </w:pPr>
      <w:bookmarkStart w:id="1" w:name="_GoBack"/>
      <w:r>
        <w:rPr>
          <w:rFonts w:ascii="宋体" w:hAnsi="宋体" w:cs="宋体"/>
          <w:color w:val="000000" w:themeColor="text1"/>
          <w:sz w:val="21"/>
          <w:szCs w:val="21"/>
          <w:lang w:val="en-US" w:eastAsia="zh-CN"/>
        </w:rPr>
        <w:t>附件</w:t>
      </w:r>
      <w:r>
        <w:rPr>
          <w:rFonts w:ascii="宋体" w:hAnsi="宋体" w:eastAsia="宋体" w:cs="宋体"/>
          <w:color w:val="000000" w:themeColor="text1"/>
          <w:sz w:val="21"/>
          <w:szCs w:val="21"/>
          <w:lang w:val="en-US" w:eastAsia="zh-CN"/>
        </w:rPr>
        <w:t>1</w:t>
      </w:r>
      <w:bookmarkEnd w:id="1"/>
      <w:r>
        <w:rPr>
          <w:rFonts w:ascii="宋体" w:hAnsi="宋体" w:cs="宋体"/>
          <w:color w:val="000000" w:themeColor="text1"/>
          <w:sz w:val="21"/>
          <w:szCs w:val="21"/>
          <w:lang w:val="en-US" w:eastAsia="zh-CN"/>
        </w:rPr>
        <w:t>：</w:t>
      </w:r>
    </w:p>
    <w:p w14:paraId="79922EAD">
      <w:pPr>
        <w:widowControl/>
        <w:spacing w:line="400" w:lineRule="atLeast"/>
        <w:ind w:right="-31" w:firstLine="1584"/>
        <w:rPr>
          <w:b/>
          <w:sz w:val="36"/>
          <w:szCs w:val="36"/>
        </w:rPr>
      </w:pPr>
      <w:r>
        <w:rPr>
          <w:rFonts w:ascii="宋体" w:hAnsi="宋体" w:cs="宋体"/>
          <w:b w:val="0"/>
          <w:bCs w:val="0"/>
          <w:color w:val="000000" w:themeColor="text1"/>
          <w:sz w:val="32"/>
          <w:szCs w:val="32"/>
          <w:lang w:val="en-US" w:eastAsia="zh-CN"/>
        </w:rPr>
        <w:tab/>
      </w:r>
      <w:r>
        <w:rPr>
          <w:b/>
          <w:sz w:val="36"/>
          <w:szCs w:val="36"/>
        </w:rPr>
        <w:t>四川天宇油脂化学有限公司</w:t>
      </w:r>
    </w:p>
    <w:p w14:paraId="1E0EAF73">
      <w:pPr>
        <w:widowControl/>
        <w:spacing w:line="400" w:lineRule="atLeast"/>
        <w:ind w:right="-31" w:firstLine="1789"/>
        <w:rPr>
          <w:rFonts w:ascii="宋体" w:hAnsi="宋体"/>
          <w:b/>
          <w:bCs/>
          <w:sz w:val="36"/>
          <w:szCs w:val="36"/>
        </w:rPr>
      </w:pPr>
      <w:r>
        <w:rPr>
          <w:b/>
          <w:sz w:val="36"/>
          <w:szCs w:val="36"/>
        </w:rPr>
        <w:t>废旧闲置物资处理询价函</w:t>
      </w:r>
    </w:p>
    <w:tbl>
      <w:tblPr>
        <w:tblStyle w:val="22"/>
        <w:tblW w:w="9842" w:type="dxa"/>
        <w:jc w:val="center"/>
        <w:tblLayout w:type="fixed"/>
        <w:tblCellMar>
          <w:top w:w="0" w:type="dxa"/>
          <w:left w:w="0" w:type="dxa"/>
          <w:bottom w:w="0" w:type="dxa"/>
          <w:right w:w="0" w:type="dxa"/>
        </w:tblCellMar>
      </w:tblPr>
      <w:tblGrid>
        <w:gridCol w:w="4505"/>
        <w:gridCol w:w="240"/>
        <w:gridCol w:w="5097"/>
      </w:tblGrid>
      <w:tr w14:paraId="2A11D94A">
        <w:tblPrEx>
          <w:tblCellMar>
            <w:top w:w="0" w:type="dxa"/>
            <w:left w:w="0" w:type="dxa"/>
            <w:bottom w:w="0" w:type="dxa"/>
            <w:right w:w="0" w:type="dxa"/>
          </w:tblCellMar>
        </w:tblPrEx>
        <w:trPr>
          <w:trHeight w:val="447" w:hRule="atLeast"/>
          <w:jc w:val="center"/>
        </w:trPr>
        <w:tc>
          <w:tcPr>
            <w:tcW w:w="4505" w:type="dxa"/>
            <w:tcBorders>
              <w:top w:val="single" w:color="000000" w:sz="18" w:space="0"/>
              <w:bottom w:val="single" w:color="000000" w:sz="18" w:space="0"/>
            </w:tcBorders>
            <w:vAlign w:val="center"/>
          </w:tcPr>
          <w:p w14:paraId="7998C035">
            <w:pPr>
              <w:keepLines/>
              <w:widowControl w:val="0"/>
              <w:suppressAutoHyphens/>
              <w:snapToGrid w:val="0"/>
              <w:spacing w:before="0" w:after="0"/>
              <w:ind w:right="-823" w:firstLine="0"/>
              <w:rPr>
                <w:rFonts w:ascii="Arial" w:hAnsi="Arial" w:cs="Arial"/>
                <w:sz w:val="18"/>
                <w:szCs w:val="18"/>
              </w:rPr>
            </w:pPr>
            <w:r>
              <w:rPr>
                <w:rFonts w:ascii="Arial" w:hAnsi="Arial" w:cs="Arial"/>
                <w:sz w:val="18"/>
                <w:szCs w:val="18"/>
              </w:rPr>
              <w:t>报价单位：</w:t>
            </w:r>
          </w:p>
        </w:tc>
        <w:tc>
          <w:tcPr>
            <w:tcW w:w="240" w:type="dxa"/>
            <w:tcBorders>
              <w:top w:val="single" w:color="000000" w:sz="18" w:space="0"/>
              <w:bottom w:val="single" w:color="000000" w:sz="18" w:space="0"/>
            </w:tcBorders>
            <w:vAlign w:val="center"/>
          </w:tcPr>
          <w:p w14:paraId="7648944A">
            <w:pPr>
              <w:keepLines/>
              <w:widowControl w:val="0"/>
              <w:suppressAutoHyphens/>
              <w:snapToGrid w:val="0"/>
              <w:spacing w:before="120" w:after="120"/>
              <w:ind w:left="148" w:right="-823" w:hanging="54"/>
              <w:rPr>
                <w:rFonts w:ascii="Arial" w:hAnsi="Arial" w:cs="Arial"/>
                <w:sz w:val="18"/>
                <w:szCs w:val="18"/>
              </w:rPr>
            </w:pPr>
          </w:p>
        </w:tc>
        <w:tc>
          <w:tcPr>
            <w:tcW w:w="5097" w:type="dxa"/>
            <w:tcBorders>
              <w:top w:val="single" w:color="000000" w:sz="18" w:space="0"/>
              <w:bottom w:val="single" w:color="000000" w:sz="18" w:space="0"/>
            </w:tcBorders>
            <w:vAlign w:val="center"/>
          </w:tcPr>
          <w:p w14:paraId="4D85E23C">
            <w:pPr>
              <w:keepLines/>
              <w:widowControl w:val="0"/>
              <w:suppressAutoHyphens/>
              <w:snapToGrid w:val="0"/>
              <w:spacing w:before="0" w:after="0"/>
              <w:ind w:right="-823" w:firstLine="180"/>
              <w:rPr>
                <w:rFonts w:ascii="Arial" w:hAnsi="Arial" w:cs="Arial"/>
                <w:sz w:val="18"/>
                <w:szCs w:val="18"/>
              </w:rPr>
            </w:pPr>
            <w:r>
              <w:rPr>
                <w:rFonts w:ascii="Arial" w:hAnsi="Arial" w:cs="Arial"/>
                <w:sz w:val="18"/>
                <w:szCs w:val="18"/>
              </w:rPr>
              <w:t>询价单位：四川天宇油脂化学有限公司    供销部</w:t>
            </w:r>
          </w:p>
        </w:tc>
      </w:tr>
      <w:tr w14:paraId="7095E366">
        <w:tblPrEx>
          <w:tblCellMar>
            <w:top w:w="0" w:type="dxa"/>
            <w:left w:w="0" w:type="dxa"/>
            <w:bottom w:w="0" w:type="dxa"/>
            <w:right w:w="0" w:type="dxa"/>
          </w:tblCellMar>
        </w:tblPrEx>
        <w:trPr>
          <w:trHeight w:val="447" w:hRule="atLeast"/>
          <w:jc w:val="center"/>
        </w:trPr>
        <w:tc>
          <w:tcPr>
            <w:tcW w:w="4505" w:type="dxa"/>
            <w:tcBorders>
              <w:top w:val="single" w:color="000000" w:sz="18" w:space="0"/>
              <w:bottom w:val="single" w:color="000000" w:sz="18" w:space="0"/>
            </w:tcBorders>
            <w:vAlign w:val="center"/>
          </w:tcPr>
          <w:p w14:paraId="3FCBAB06">
            <w:pPr>
              <w:keepLines/>
              <w:widowControl w:val="0"/>
              <w:suppressAutoHyphens/>
              <w:snapToGrid w:val="0"/>
              <w:spacing w:before="0" w:after="0"/>
              <w:ind w:right="-823" w:firstLine="0"/>
              <w:rPr>
                <w:rFonts w:ascii="Arial" w:hAnsi="Arial" w:cs="Arial"/>
                <w:b/>
                <w:sz w:val="18"/>
                <w:szCs w:val="18"/>
              </w:rPr>
            </w:pPr>
            <w:r>
              <w:rPr>
                <w:rFonts w:ascii="Arial" w:hAnsi="Arial" w:cs="Arial"/>
                <w:sz w:val="18"/>
                <w:szCs w:val="18"/>
              </w:rPr>
              <w:t>传真：</w:t>
            </w:r>
          </w:p>
        </w:tc>
        <w:tc>
          <w:tcPr>
            <w:tcW w:w="240" w:type="dxa"/>
            <w:tcBorders>
              <w:top w:val="single" w:color="000000" w:sz="18" w:space="0"/>
              <w:bottom w:val="single" w:color="000000" w:sz="18" w:space="0"/>
            </w:tcBorders>
            <w:vAlign w:val="center"/>
          </w:tcPr>
          <w:p w14:paraId="57C3A6B9">
            <w:pPr>
              <w:keepLines/>
              <w:widowControl w:val="0"/>
              <w:suppressAutoHyphens/>
              <w:snapToGrid w:val="0"/>
              <w:spacing w:before="0" w:after="0"/>
              <w:rPr>
                <w:rFonts w:ascii="Arial" w:hAnsi="Arial" w:cs="Arial"/>
                <w:spacing w:val="-5"/>
                <w:szCs w:val="21"/>
              </w:rPr>
            </w:pPr>
          </w:p>
        </w:tc>
        <w:tc>
          <w:tcPr>
            <w:tcW w:w="5097" w:type="dxa"/>
            <w:tcBorders>
              <w:top w:val="single" w:color="000000" w:sz="18" w:space="0"/>
              <w:bottom w:val="single" w:color="000000" w:sz="18" w:space="0"/>
            </w:tcBorders>
            <w:vAlign w:val="center"/>
          </w:tcPr>
          <w:p w14:paraId="27AB2A85">
            <w:pPr>
              <w:keepLines/>
              <w:widowControl w:val="0"/>
              <w:suppressAutoHyphens/>
              <w:snapToGrid w:val="0"/>
              <w:spacing w:before="0" w:after="0"/>
              <w:ind w:right="-823" w:firstLine="180"/>
              <w:rPr>
                <w:rFonts w:ascii="Arial" w:hAnsi="Arial" w:cs="Arial"/>
                <w:sz w:val="18"/>
                <w:szCs w:val="18"/>
              </w:rPr>
            </w:pPr>
            <w:r>
              <w:rPr>
                <w:rFonts w:ascii="Arial" w:hAnsi="Arial" w:cs="Arial"/>
                <w:sz w:val="18"/>
                <w:szCs w:val="18"/>
              </w:rPr>
              <w:t>传真：</w:t>
            </w:r>
            <w:r>
              <w:rPr>
                <w:rFonts w:ascii="Arial" w:hAnsi="Arial" w:cs="Arial"/>
                <w:b/>
                <w:sz w:val="18"/>
                <w:szCs w:val="18"/>
              </w:rPr>
              <w:t>0830-4127885</w:t>
            </w:r>
          </w:p>
        </w:tc>
      </w:tr>
      <w:tr w14:paraId="4418303E">
        <w:tblPrEx>
          <w:tblCellMar>
            <w:top w:w="0" w:type="dxa"/>
            <w:left w:w="0" w:type="dxa"/>
            <w:bottom w:w="0" w:type="dxa"/>
            <w:right w:w="0" w:type="dxa"/>
          </w:tblCellMar>
        </w:tblPrEx>
        <w:trPr>
          <w:trHeight w:val="722" w:hRule="atLeast"/>
          <w:jc w:val="center"/>
        </w:trPr>
        <w:tc>
          <w:tcPr>
            <w:tcW w:w="4505" w:type="dxa"/>
            <w:tcBorders>
              <w:top w:val="single" w:color="000000" w:sz="18" w:space="0"/>
              <w:bottom w:val="single" w:color="000000" w:sz="18" w:space="0"/>
            </w:tcBorders>
            <w:vAlign w:val="center"/>
          </w:tcPr>
          <w:p w14:paraId="6A3511BD">
            <w:pPr>
              <w:keepLines/>
              <w:widowControl w:val="0"/>
              <w:suppressAutoHyphens/>
              <w:snapToGrid w:val="0"/>
              <w:spacing w:before="0" w:after="0"/>
              <w:ind w:right="-823" w:firstLine="0"/>
              <w:rPr>
                <w:rFonts w:ascii="Arial" w:hAnsi="Arial" w:cs="Arial"/>
                <w:sz w:val="18"/>
                <w:szCs w:val="18"/>
              </w:rPr>
            </w:pPr>
            <w:r>
              <w:rPr>
                <w:rFonts w:ascii="Arial" w:hAnsi="Arial" w:cs="Arial"/>
                <w:sz w:val="18"/>
                <w:szCs w:val="18"/>
              </w:rPr>
              <w:t>联系人：                电话：</w:t>
            </w:r>
          </w:p>
        </w:tc>
        <w:tc>
          <w:tcPr>
            <w:tcW w:w="240" w:type="dxa"/>
            <w:tcBorders>
              <w:top w:val="single" w:color="000000" w:sz="18" w:space="0"/>
              <w:bottom w:val="single" w:color="000000" w:sz="18" w:space="0"/>
            </w:tcBorders>
            <w:vAlign w:val="center"/>
          </w:tcPr>
          <w:p w14:paraId="40068A96">
            <w:pPr>
              <w:keepLines/>
              <w:widowControl w:val="0"/>
              <w:suppressAutoHyphens/>
              <w:snapToGrid w:val="0"/>
              <w:spacing w:before="0" w:after="0"/>
              <w:rPr>
                <w:rFonts w:ascii="Arial" w:hAnsi="Arial" w:cs="Arial"/>
                <w:spacing w:val="-5"/>
                <w:szCs w:val="21"/>
              </w:rPr>
            </w:pPr>
          </w:p>
        </w:tc>
        <w:tc>
          <w:tcPr>
            <w:tcW w:w="5097" w:type="dxa"/>
            <w:tcBorders>
              <w:top w:val="single" w:color="000000" w:sz="18" w:space="0"/>
              <w:bottom w:val="single" w:color="000000" w:sz="18" w:space="0"/>
            </w:tcBorders>
            <w:vAlign w:val="center"/>
          </w:tcPr>
          <w:p w14:paraId="25D93884">
            <w:pPr>
              <w:keepLines/>
              <w:widowControl w:val="0"/>
              <w:suppressAutoHyphens/>
              <w:snapToGrid w:val="0"/>
              <w:spacing w:before="0" w:after="0"/>
              <w:ind w:right="-823" w:firstLine="180"/>
              <w:rPr>
                <w:rFonts w:ascii="Arial" w:hAnsi="Arial" w:cs="Arial"/>
                <w:sz w:val="18"/>
                <w:szCs w:val="18"/>
              </w:rPr>
            </w:pPr>
            <w:r>
              <w:rPr>
                <w:rFonts w:ascii="Arial" w:hAnsi="Arial" w:cs="Arial"/>
                <w:sz w:val="18"/>
                <w:szCs w:val="18"/>
              </w:rPr>
              <w:t>联系人：向俊颜     电话：0830-4127885</w:t>
            </w:r>
          </w:p>
        </w:tc>
      </w:tr>
      <w:tr w14:paraId="4850F47F">
        <w:tblPrEx>
          <w:tblCellMar>
            <w:top w:w="0" w:type="dxa"/>
            <w:left w:w="0" w:type="dxa"/>
            <w:bottom w:w="0" w:type="dxa"/>
            <w:right w:w="0" w:type="dxa"/>
          </w:tblCellMar>
        </w:tblPrEx>
        <w:trPr>
          <w:trHeight w:val="447" w:hRule="atLeast"/>
          <w:jc w:val="center"/>
        </w:trPr>
        <w:tc>
          <w:tcPr>
            <w:tcW w:w="4505" w:type="dxa"/>
            <w:tcBorders>
              <w:top w:val="single" w:color="000000" w:sz="18" w:space="0"/>
              <w:bottom w:val="single" w:color="000000" w:sz="18" w:space="0"/>
            </w:tcBorders>
            <w:vAlign w:val="center"/>
          </w:tcPr>
          <w:p w14:paraId="21A215A2">
            <w:pPr>
              <w:keepLines/>
              <w:widowControl w:val="0"/>
              <w:suppressAutoHyphens/>
              <w:snapToGrid w:val="0"/>
              <w:spacing w:before="0" w:after="0"/>
              <w:ind w:right="-823" w:firstLine="0"/>
              <w:rPr>
                <w:rFonts w:ascii="Arial" w:hAnsi="Arial" w:cs="Arial"/>
                <w:b/>
                <w:sz w:val="18"/>
                <w:szCs w:val="18"/>
              </w:rPr>
            </w:pPr>
            <w:r>
              <w:rPr>
                <w:rFonts w:ascii="Arial" w:hAnsi="Arial" w:cs="Arial"/>
                <w:sz w:val="18"/>
                <w:szCs w:val="18"/>
              </w:rPr>
              <w:t>邮箱：</w:t>
            </w:r>
          </w:p>
        </w:tc>
        <w:tc>
          <w:tcPr>
            <w:tcW w:w="240" w:type="dxa"/>
            <w:tcBorders>
              <w:top w:val="single" w:color="000000" w:sz="18" w:space="0"/>
              <w:bottom w:val="single" w:color="000000" w:sz="18" w:space="0"/>
            </w:tcBorders>
            <w:vAlign w:val="center"/>
          </w:tcPr>
          <w:p w14:paraId="031D82BF">
            <w:pPr>
              <w:keepLines/>
              <w:widowControl w:val="0"/>
              <w:suppressAutoHyphens/>
              <w:snapToGrid w:val="0"/>
              <w:spacing w:before="0" w:after="0"/>
              <w:rPr>
                <w:rFonts w:ascii="Arial" w:hAnsi="Arial" w:cs="Arial"/>
                <w:spacing w:val="-5"/>
                <w:szCs w:val="21"/>
              </w:rPr>
            </w:pPr>
          </w:p>
        </w:tc>
        <w:tc>
          <w:tcPr>
            <w:tcW w:w="5097" w:type="dxa"/>
            <w:tcBorders>
              <w:top w:val="single" w:color="000000" w:sz="18" w:space="0"/>
              <w:bottom w:val="single" w:color="000000" w:sz="18" w:space="0"/>
            </w:tcBorders>
            <w:vAlign w:val="center"/>
          </w:tcPr>
          <w:p w14:paraId="2E9B1CFF">
            <w:pPr>
              <w:keepLines/>
              <w:widowControl w:val="0"/>
              <w:suppressAutoHyphens/>
              <w:snapToGrid w:val="0"/>
              <w:spacing w:before="0" w:after="0"/>
              <w:ind w:right="-823" w:firstLine="180"/>
              <w:rPr>
                <w:rFonts w:ascii="Arial" w:hAnsi="Arial" w:cs="Arial"/>
                <w:sz w:val="18"/>
                <w:szCs w:val="18"/>
              </w:rPr>
            </w:pPr>
            <w:r>
              <w:rPr>
                <w:rFonts w:ascii="Arial" w:hAnsi="Arial" w:cs="Arial"/>
                <w:sz w:val="18"/>
                <w:szCs w:val="18"/>
              </w:rPr>
              <w:t>日期：2025年</w:t>
            </w:r>
            <w:r>
              <w:rPr>
                <w:rFonts w:ascii="Arial" w:hAnsi="Arial" w:cs="Arial"/>
                <w:sz w:val="18"/>
                <w:szCs w:val="18"/>
                <w:lang w:val="en-US" w:eastAsia="zh-CN"/>
              </w:rPr>
              <w:t>3</w:t>
            </w:r>
            <w:r>
              <w:rPr>
                <w:rFonts w:ascii="Arial" w:hAnsi="Arial" w:cs="Arial"/>
                <w:sz w:val="18"/>
                <w:szCs w:val="18"/>
              </w:rPr>
              <w:t>月</w:t>
            </w:r>
            <w:r>
              <w:rPr>
                <w:rFonts w:hint="eastAsia" w:ascii="Arial" w:hAnsi="Arial" w:cs="Arial"/>
                <w:sz w:val="18"/>
                <w:szCs w:val="18"/>
                <w:lang w:val="en-US" w:eastAsia="zh-CN"/>
              </w:rPr>
              <w:t>3</w:t>
            </w:r>
            <w:r>
              <w:rPr>
                <w:rFonts w:ascii="Arial" w:hAnsi="Arial" w:cs="Arial"/>
                <w:sz w:val="18"/>
                <w:szCs w:val="18"/>
              </w:rPr>
              <w:t>日</w:t>
            </w:r>
          </w:p>
        </w:tc>
      </w:tr>
    </w:tbl>
    <w:p w14:paraId="0A9A413E">
      <w:pPr>
        <w:spacing w:line="360" w:lineRule="auto"/>
        <w:ind w:firstLine="480"/>
        <w:rPr>
          <w:rFonts w:cs="宋体"/>
          <w:sz w:val="24"/>
          <w:szCs w:val="24"/>
        </w:rPr>
      </w:pPr>
    </w:p>
    <w:p w14:paraId="7E31B395">
      <w:pPr>
        <w:spacing w:line="360" w:lineRule="auto"/>
        <w:ind w:firstLine="480"/>
        <w:rPr>
          <w:rFonts w:cs="宋体"/>
          <w:sz w:val="24"/>
          <w:szCs w:val="24"/>
        </w:rPr>
      </w:pPr>
      <w:r>
        <w:rPr>
          <w:rFonts w:cs="宋体"/>
          <w:sz w:val="24"/>
          <w:szCs w:val="24"/>
        </w:rPr>
        <w:t>四川天宇油脂化学</w:t>
      </w:r>
      <w:r>
        <w:rPr>
          <w:rFonts w:cs="宋体"/>
          <w:sz w:val="24"/>
          <w:szCs w:val="24"/>
          <w:lang w:eastAsia="zh-CN"/>
        </w:rPr>
        <w:t>有限公司</w:t>
      </w:r>
      <w:r>
        <w:rPr>
          <w:rFonts w:cs="宋体"/>
          <w:sz w:val="24"/>
          <w:szCs w:val="24"/>
        </w:rPr>
        <w:t>拟对下列</w:t>
      </w:r>
      <w:r>
        <w:rPr>
          <w:rFonts w:ascii="宋体" w:hAnsi="宋体"/>
          <w:sz w:val="24"/>
        </w:rPr>
        <w:t>废</w:t>
      </w:r>
      <w:r>
        <w:rPr>
          <w:rFonts w:ascii="宋体" w:hAnsi="宋体"/>
          <w:sz w:val="24"/>
          <w:lang w:eastAsia="zh-CN"/>
        </w:rPr>
        <w:t>旧闲置</w:t>
      </w:r>
      <w:r>
        <w:rPr>
          <w:rFonts w:ascii="宋体" w:hAnsi="宋体"/>
          <w:sz w:val="24"/>
        </w:rPr>
        <w:t>物资</w:t>
      </w:r>
      <w:r>
        <w:rPr>
          <w:rFonts w:cs="宋体"/>
          <w:sz w:val="24"/>
          <w:szCs w:val="24"/>
        </w:rPr>
        <w:t>进行处置，现邀请贵单位报价：</w:t>
      </w:r>
    </w:p>
    <w:tbl>
      <w:tblPr>
        <w:tblStyle w:val="22"/>
        <w:tblW w:w="8910" w:type="dxa"/>
        <w:tblInd w:w="0" w:type="dxa"/>
        <w:tblLayout w:type="fixed"/>
        <w:tblCellMar>
          <w:top w:w="0" w:type="dxa"/>
          <w:left w:w="108" w:type="dxa"/>
          <w:bottom w:w="0" w:type="dxa"/>
          <w:right w:w="108" w:type="dxa"/>
        </w:tblCellMar>
      </w:tblPr>
      <w:tblGrid>
        <w:gridCol w:w="1147"/>
        <w:gridCol w:w="1215"/>
        <w:gridCol w:w="2115"/>
        <w:gridCol w:w="1980"/>
        <w:gridCol w:w="2453"/>
      </w:tblGrid>
      <w:tr w14:paraId="7A1D6386">
        <w:tblPrEx>
          <w:tblCellMar>
            <w:top w:w="0" w:type="dxa"/>
            <w:left w:w="108" w:type="dxa"/>
            <w:bottom w:w="0" w:type="dxa"/>
            <w:right w:w="108" w:type="dxa"/>
          </w:tblCellMar>
        </w:tblPrEx>
        <w:trPr>
          <w:trHeight w:val="875" w:hRule="atLeast"/>
        </w:trPr>
        <w:tc>
          <w:tcPr>
            <w:tcW w:w="1147" w:type="dxa"/>
            <w:vAlign w:val="center"/>
          </w:tcPr>
          <w:p w14:paraId="2E58EEC5">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名称</w:t>
            </w:r>
          </w:p>
        </w:tc>
        <w:tc>
          <w:tcPr>
            <w:tcW w:w="1215" w:type="dxa"/>
            <w:vAlign w:val="center"/>
          </w:tcPr>
          <w:p w14:paraId="731D5A25">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估算重量（吨）</w:t>
            </w:r>
          </w:p>
        </w:tc>
        <w:tc>
          <w:tcPr>
            <w:tcW w:w="2115" w:type="dxa"/>
            <w:vAlign w:val="center"/>
          </w:tcPr>
          <w:p w14:paraId="2988BF62">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备注</w:t>
            </w:r>
          </w:p>
        </w:tc>
        <w:tc>
          <w:tcPr>
            <w:tcW w:w="1980" w:type="dxa"/>
            <w:vAlign w:val="center"/>
          </w:tcPr>
          <w:p w14:paraId="356B191A">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lang w:eastAsia="zh-CN"/>
              </w:rPr>
              <w:t>单价</w:t>
            </w:r>
            <w:r>
              <w:rPr>
                <w:szCs w:val="20"/>
              </w:rPr>
              <w:t>（元/吨）</w:t>
            </w:r>
          </w:p>
        </w:tc>
        <w:tc>
          <w:tcPr>
            <w:tcW w:w="2453" w:type="dxa"/>
            <w:vAlign w:val="center"/>
          </w:tcPr>
          <w:p w14:paraId="5C7B7333">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lang w:eastAsia="zh-CN"/>
              </w:rPr>
              <w:t>单价</w:t>
            </w:r>
            <w:r>
              <w:rPr>
                <w:szCs w:val="20"/>
              </w:rPr>
              <w:t>（元/吨）</w:t>
            </w:r>
          </w:p>
          <w:p w14:paraId="37465007">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大写</w:t>
            </w:r>
          </w:p>
        </w:tc>
      </w:tr>
      <w:tr w14:paraId="0C8D2213">
        <w:tblPrEx>
          <w:tblCellMar>
            <w:top w:w="0" w:type="dxa"/>
            <w:left w:w="108" w:type="dxa"/>
            <w:bottom w:w="0" w:type="dxa"/>
            <w:right w:w="108" w:type="dxa"/>
          </w:tblCellMar>
        </w:tblPrEx>
        <w:trPr>
          <w:trHeight w:val="875" w:hRule="atLeast"/>
        </w:trPr>
        <w:tc>
          <w:tcPr>
            <w:tcW w:w="1147" w:type="dxa"/>
            <w:vAlign w:val="center"/>
          </w:tcPr>
          <w:p w14:paraId="181A9DF0">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废不锈钢</w:t>
            </w:r>
          </w:p>
        </w:tc>
        <w:tc>
          <w:tcPr>
            <w:tcW w:w="1215" w:type="dxa"/>
            <w:vAlign w:val="center"/>
          </w:tcPr>
          <w:p w14:paraId="29141134">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6.5</w:t>
            </w:r>
          </w:p>
        </w:tc>
        <w:tc>
          <w:tcPr>
            <w:tcW w:w="2115" w:type="dxa"/>
            <w:vAlign w:val="center"/>
          </w:tcPr>
          <w:p w14:paraId="026836B8">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1980" w:type="dxa"/>
            <w:vAlign w:val="center"/>
          </w:tcPr>
          <w:p w14:paraId="6FD6CB2A">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699999C3">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43A6EF7C">
        <w:tblPrEx>
          <w:tblCellMar>
            <w:top w:w="0" w:type="dxa"/>
            <w:left w:w="108" w:type="dxa"/>
            <w:bottom w:w="0" w:type="dxa"/>
            <w:right w:w="108" w:type="dxa"/>
          </w:tblCellMar>
        </w:tblPrEx>
        <w:trPr>
          <w:trHeight w:val="897" w:hRule="atLeast"/>
        </w:trPr>
        <w:tc>
          <w:tcPr>
            <w:tcW w:w="1147" w:type="dxa"/>
            <w:vAlign w:val="center"/>
          </w:tcPr>
          <w:p w14:paraId="761EAE98">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废碳钢</w:t>
            </w:r>
          </w:p>
        </w:tc>
        <w:tc>
          <w:tcPr>
            <w:tcW w:w="1215" w:type="dxa"/>
            <w:vAlign w:val="center"/>
          </w:tcPr>
          <w:p w14:paraId="521D43D3">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66.8</w:t>
            </w:r>
          </w:p>
        </w:tc>
        <w:tc>
          <w:tcPr>
            <w:tcW w:w="2115" w:type="dxa"/>
            <w:vAlign w:val="center"/>
          </w:tcPr>
          <w:p w14:paraId="5B468448">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含4台报废叉车</w:t>
            </w:r>
          </w:p>
        </w:tc>
        <w:tc>
          <w:tcPr>
            <w:tcW w:w="1980" w:type="dxa"/>
            <w:vAlign w:val="center"/>
          </w:tcPr>
          <w:p w14:paraId="44570C1A">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040F02A9">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32791F67">
        <w:tblPrEx>
          <w:tblCellMar>
            <w:top w:w="0" w:type="dxa"/>
            <w:left w:w="108" w:type="dxa"/>
            <w:bottom w:w="0" w:type="dxa"/>
            <w:right w:w="108" w:type="dxa"/>
          </w:tblCellMar>
        </w:tblPrEx>
        <w:trPr>
          <w:trHeight w:val="875" w:hRule="atLeast"/>
        </w:trPr>
        <w:tc>
          <w:tcPr>
            <w:tcW w:w="1147" w:type="dxa"/>
            <w:vAlign w:val="center"/>
          </w:tcPr>
          <w:p w14:paraId="15209C06">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冰机8台换热器</w:t>
            </w:r>
          </w:p>
        </w:tc>
        <w:tc>
          <w:tcPr>
            <w:tcW w:w="1215" w:type="dxa"/>
            <w:vAlign w:val="center"/>
          </w:tcPr>
          <w:p w14:paraId="4F0B077F">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4.8</w:t>
            </w:r>
          </w:p>
        </w:tc>
        <w:tc>
          <w:tcPr>
            <w:tcW w:w="2115" w:type="dxa"/>
            <w:vAlign w:val="center"/>
          </w:tcPr>
          <w:p w14:paraId="73804355">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其中估算铜约0.8吨，碳钢约4吨</w:t>
            </w:r>
          </w:p>
        </w:tc>
        <w:tc>
          <w:tcPr>
            <w:tcW w:w="1980" w:type="dxa"/>
            <w:vAlign w:val="center"/>
          </w:tcPr>
          <w:p w14:paraId="05499AB4">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18009BE1">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7155ADF5">
        <w:tblPrEx>
          <w:tblCellMar>
            <w:top w:w="0" w:type="dxa"/>
            <w:left w:w="108" w:type="dxa"/>
            <w:bottom w:w="0" w:type="dxa"/>
            <w:right w:w="108" w:type="dxa"/>
          </w:tblCellMar>
        </w:tblPrEx>
        <w:trPr>
          <w:trHeight w:val="897" w:hRule="atLeast"/>
        </w:trPr>
        <w:tc>
          <w:tcPr>
            <w:tcW w:w="1147" w:type="dxa"/>
            <w:vAlign w:val="center"/>
          </w:tcPr>
          <w:p w14:paraId="2C5D1C1D">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2台换热器</w:t>
            </w:r>
          </w:p>
        </w:tc>
        <w:tc>
          <w:tcPr>
            <w:tcW w:w="1215" w:type="dxa"/>
            <w:vAlign w:val="center"/>
          </w:tcPr>
          <w:p w14:paraId="2FDE8CC3">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7</w:t>
            </w:r>
          </w:p>
        </w:tc>
        <w:tc>
          <w:tcPr>
            <w:tcW w:w="2115" w:type="dxa"/>
            <w:vAlign w:val="center"/>
          </w:tcPr>
          <w:p w14:paraId="1C1DBC7E">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其中估算不锈钢约3.5吨，碳钢约3.5吨</w:t>
            </w:r>
          </w:p>
        </w:tc>
        <w:tc>
          <w:tcPr>
            <w:tcW w:w="1980" w:type="dxa"/>
            <w:vAlign w:val="center"/>
          </w:tcPr>
          <w:p w14:paraId="185B35C8">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351ADD02">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5F7FF599">
        <w:tblPrEx>
          <w:tblCellMar>
            <w:top w:w="0" w:type="dxa"/>
            <w:left w:w="108" w:type="dxa"/>
            <w:bottom w:w="0" w:type="dxa"/>
            <w:right w:w="108" w:type="dxa"/>
          </w:tblCellMar>
        </w:tblPrEx>
        <w:trPr>
          <w:trHeight w:val="875" w:hRule="atLeast"/>
        </w:trPr>
        <w:tc>
          <w:tcPr>
            <w:tcW w:w="1147" w:type="dxa"/>
            <w:vAlign w:val="center"/>
          </w:tcPr>
          <w:p w14:paraId="432557A3">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电机</w:t>
            </w:r>
          </w:p>
        </w:tc>
        <w:tc>
          <w:tcPr>
            <w:tcW w:w="1215" w:type="dxa"/>
            <w:vAlign w:val="center"/>
          </w:tcPr>
          <w:p w14:paraId="6BFAA22E">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2.2</w:t>
            </w:r>
          </w:p>
        </w:tc>
        <w:tc>
          <w:tcPr>
            <w:tcW w:w="2115" w:type="dxa"/>
            <w:vAlign w:val="center"/>
          </w:tcPr>
          <w:p w14:paraId="0FE12023">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其中估算铜约0.5吨，碳钢约1.7吨</w:t>
            </w:r>
          </w:p>
        </w:tc>
        <w:tc>
          <w:tcPr>
            <w:tcW w:w="1980" w:type="dxa"/>
            <w:vAlign w:val="center"/>
          </w:tcPr>
          <w:p w14:paraId="59B9E4A5">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106EEE5D">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1BA54606">
        <w:tblPrEx>
          <w:tblCellMar>
            <w:top w:w="0" w:type="dxa"/>
            <w:left w:w="108" w:type="dxa"/>
            <w:bottom w:w="0" w:type="dxa"/>
            <w:right w:w="108" w:type="dxa"/>
          </w:tblCellMar>
        </w:tblPrEx>
        <w:trPr>
          <w:trHeight w:val="875" w:hRule="atLeast"/>
        </w:trPr>
        <w:tc>
          <w:tcPr>
            <w:tcW w:w="1147" w:type="dxa"/>
            <w:vAlign w:val="center"/>
          </w:tcPr>
          <w:p w14:paraId="3B4AD861">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铝皮、铝芯电缆</w:t>
            </w:r>
          </w:p>
        </w:tc>
        <w:tc>
          <w:tcPr>
            <w:tcW w:w="1215" w:type="dxa"/>
            <w:vAlign w:val="center"/>
          </w:tcPr>
          <w:p w14:paraId="3A572585">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2</w:t>
            </w:r>
          </w:p>
        </w:tc>
        <w:tc>
          <w:tcPr>
            <w:tcW w:w="2115" w:type="dxa"/>
            <w:vAlign w:val="center"/>
          </w:tcPr>
          <w:p w14:paraId="3388040D">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1980" w:type="dxa"/>
            <w:vAlign w:val="center"/>
          </w:tcPr>
          <w:p w14:paraId="09A6D206">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2CC4D20E">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59A8A5FA">
        <w:tblPrEx>
          <w:tblCellMar>
            <w:top w:w="0" w:type="dxa"/>
            <w:left w:w="108" w:type="dxa"/>
            <w:bottom w:w="0" w:type="dxa"/>
            <w:right w:w="108" w:type="dxa"/>
          </w:tblCellMar>
        </w:tblPrEx>
        <w:trPr>
          <w:trHeight w:val="875" w:hRule="atLeast"/>
        </w:trPr>
        <w:tc>
          <w:tcPr>
            <w:tcW w:w="1147" w:type="dxa"/>
            <w:vAlign w:val="center"/>
          </w:tcPr>
          <w:p w14:paraId="0B826F3D">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杂物</w:t>
            </w:r>
          </w:p>
        </w:tc>
        <w:tc>
          <w:tcPr>
            <w:tcW w:w="1215" w:type="dxa"/>
            <w:vAlign w:val="center"/>
          </w:tcPr>
          <w:p w14:paraId="115CDC1D">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1</w:t>
            </w:r>
          </w:p>
        </w:tc>
        <w:tc>
          <w:tcPr>
            <w:tcW w:w="2115" w:type="dxa"/>
            <w:vAlign w:val="center"/>
          </w:tcPr>
          <w:p w14:paraId="0EC1B5FC">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r>
              <w:rPr>
                <w:szCs w:val="20"/>
              </w:rPr>
              <w:t>有木材、塑料等杂品</w:t>
            </w:r>
          </w:p>
        </w:tc>
        <w:tc>
          <w:tcPr>
            <w:tcW w:w="1980" w:type="dxa"/>
            <w:vAlign w:val="center"/>
          </w:tcPr>
          <w:p w14:paraId="28AC87D7">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c>
          <w:tcPr>
            <w:tcW w:w="2453" w:type="dxa"/>
            <w:vAlign w:val="center"/>
          </w:tcPr>
          <w:p w14:paraId="26546A3B">
            <w:pPr>
              <w:keepNext w:val="0"/>
              <w:keepLines w:val="0"/>
              <w:widowControl w:val="0"/>
              <w:tabs>
                <w:tab w:val="right" w:leader="dot" w:pos="9287"/>
              </w:tabs>
              <w:suppressAutoHyphens/>
              <w:overflowPunct/>
              <w:bidi w:val="0"/>
              <w:snapToGrid/>
              <w:spacing w:before="0" w:after="0" w:line="240" w:lineRule="auto"/>
              <w:jc w:val="center"/>
              <w:textAlignment w:val="baseline"/>
              <w:rPr>
                <w:szCs w:val="20"/>
              </w:rPr>
            </w:pPr>
          </w:p>
        </w:tc>
      </w:tr>
      <w:tr w14:paraId="32A6686A">
        <w:tblPrEx>
          <w:tblCellMar>
            <w:top w:w="0" w:type="dxa"/>
            <w:left w:w="108" w:type="dxa"/>
            <w:bottom w:w="0" w:type="dxa"/>
            <w:right w:w="108" w:type="dxa"/>
          </w:tblCellMar>
        </w:tblPrEx>
        <w:trPr>
          <w:trHeight w:val="839" w:hRule="atLeast"/>
        </w:trPr>
        <w:tc>
          <w:tcPr>
            <w:tcW w:w="8910" w:type="dxa"/>
            <w:gridSpan w:val="5"/>
          </w:tcPr>
          <w:p w14:paraId="78069979">
            <w:pPr>
              <w:keepNext w:val="0"/>
              <w:keepLines w:val="0"/>
              <w:widowControl w:val="0"/>
              <w:tabs>
                <w:tab w:val="right" w:leader="dot" w:pos="9287"/>
              </w:tabs>
              <w:suppressAutoHyphens/>
              <w:overflowPunct/>
              <w:bidi w:val="0"/>
              <w:snapToGrid/>
              <w:spacing w:before="0" w:after="0" w:line="240" w:lineRule="auto"/>
              <w:jc w:val="both"/>
              <w:textAlignment w:val="baseline"/>
              <w:rPr>
                <w:lang w:val="en-US"/>
              </w:rPr>
            </w:pPr>
            <w:r>
              <w:rPr>
                <w:rFonts w:ascii="宋体" w:hAnsi="宋体" w:cs="宋体"/>
                <w:b w:val="0"/>
                <w:bCs w:val="0"/>
                <w:sz w:val="21"/>
                <w:szCs w:val="21"/>
                <w:lang w:val="en-US" w:eastAsia="zh-CN"/>
              </w:rPr>
              <w:t>备注：1、若为我公司付费处置物资，请在报价金额前加“-”，中选单位开13%的增值税专用发票，按要求提供处置验证资料。为我公司收款的物资，向中选单位开13%的增值税专用发票。</w:t>
            </w:r>
          </w:p>
        </w:tc>
      </w:tr>
    </w:tbl>
    <w:p w14:paraId="2DC7A2D1">
      <w:pPr>
        <w:keepNext w:val="0"/>
        <w:keepLines w:val="0"/>
        <w:pageBreakBefore w:val="0"/>
        <w:widowControl w:val="0"/>
        <w:overflowPunct/>
        <w:bidi w:val="0"/>
        <w:snapToGrid/>
        <w:spacing w:line="240" w:lineRule="auto"/>
        <w:ind w:firstLine="480"/>
        <w:textAlignment w:val="baseline"/>
        <w:rPr>
          <w:rFonts w:ascii="宋体" w:hAnsi="宋体"/>
          <w:sz w:val="24"/>
          <w:szCs w:val="24"/>
        </w:rPr>
      </w:pPr>
    </w:p>
    <w:p w14:paraId="3F09DC77">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eastAsia="宋体" w:cs="宋体"/>
          <w:color w:val="000000" w:themeColor="text1"/>
          <w:sz w:val="21"/>
          <w:szCs w:val="21"/>
        </w:rPr>
      </w:pPr>
      <w:r>
        <w:rPr>
          <w:rFonts w:ascii="宋体" w:hAnsi="宋体"/>
          <w:b/>
          <w:sz w:val="28"/>
          <w:szCs w:val="28"/>
        </w:rPr>
        <w:t xml:space="preserve">  </w:t>
      </w:r>
      <w:r>
        <w:rPr>
          <w:rFonts w:ascii="宋体" w:hAnsi="宋体" w:cs="宋体"/>
          <w:color w:val="000000" w:themeColor="text1"/>
          <w:sz w:val="21"/>
          <w:szCs w:val="21"/>
        </w:rPr>
        <w:t>注：</w:t>
      </w:r>
    </w:p>
    <w:p w14:paraId="769F1913">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eastAsia="宋体" w:cs="宋体"/>
          <w:color w:val="000000" w:themeColor="text1"/>
          <w:sz w:val="21"/>
          <w:szCs w:val="21"/>
        </w:rPr>
      </w:pPr>
      <w:r>
        <w:rPr>
          <w:rFonts w:ascii="宋体" w:hAnsi="宋体" w:eastAsia="宋体" w:cs="宋体"/>
          <w:color w:val="000000" w:themeColor="text1"/>
          <w:sz w:val="21"/>
          <w:szCs w:val="21"/>
        </w:rPr>
        <w:t>1</w:t>
      </w:r>
      <w:r>
        <w:rPr>
          <w:rFonts w:ascii="宋体" w:hAnsi="宋体" w:cs="宋体"/>
          <w:color w:val="000000" w:themeColor="text1"/>
          <w:sz w:val="21"/>
          <w:szCs w:val="21"/>
        </w:rPr>
        <w:t>、上述报价为包干单价（包括现场打扫卫生以及处理垃圾等费用），根据业主方过磅（垃圾不过磅）单按实结算，大小写不一致时以大写为准；</w:t>
      </w:r>
    </w:p>
    <w:p w14:paraId="4B71EB84">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b/>
          <w:sz w:val="24"/>
          <w:szCs w:val="24"/>
        </w:rPr>
      </w:pPr>
      <w:r>
        <w:rPr>
          <w:rFonts w:ascii="宋体" w:hAnsi="宋体" w:eastAsia="宋体" w:cs="宋体"/>
          <w:color w:val="000000" w:themeColor="text1"/>
          <w:sz w:val="21"/>
          <w:szCs w:val="21"/>
        </w:rPr>
        <w:t>2</w:t>
      </w:r>
      <w:r>
        <w:rPr>
          <w:rFonts w:ascii="宋体" w:hAnsi="宋体" w:cs="宋体"/>
          <w:color w:val="000000" w:themeColor="text1"/>
          <w:sz w:val="21"/>
          <w:szCs w:val="21"/>
        </w:rPr>
        <w:t>、报价单位应在上面空格处填写报价后，将</w:t>
      </w:r>
      <w:r>
        <w:rPr>
          <w:rFonts w:ascii="宋体" w:hAnsi="宋体"/>
          <w:b/>
          <w:sz w:val="24"/>
          <w:szCs w:val="24"/>
        </w:rPr>
        <w:t>本函连同营业执照加盖公章密封完好后递交。</w:t>
      </w:r>
    </w:p>
    <w:p w14:paraId="74B64348">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sz w:val="24"/>
          <w:szCs w:val="24"/>
        </w:rPr>
      </w:pPr>
      <w:r>
        <w:rPr>
          <w:rFonts w:ascii="宋体" w:hAnsi="宋体" w:eastAsia="宋体" w:cs="宋体"/>
          <w:color w:val="000000" w:themeColor="text1"/>
          <w:kern w:val="0"/>
          <w:sz w:val="21"/>
          <w:szCs w:val="21"/>
          <w:lang w:val="en-US" w:eastAsia="zh-CN" w:bidi="ar-SA"/>
        </w:rPr>
        <w:t>3</w:t>
      </w:r>
      <w:r>
        <w:rPr>
          <w:rFonts w:ascii="宋体" w:hAnsi="宋体" w:cs="宋体"/>
          <w:color w:val="000000" w:themeColor="text1"/>
          <w:kern w:val="0"/>
          <w:sz w:val="21"/>
          <w:szCs w:val="21"/>
          <w:lang w:val="en-US" w:eastAsia="zh-CN" w:bidi="ar-SA"/>
        </w:rPr>
        <w:t xml:space="preserve">、报价单位：   </w:t>
      </w:r>
      <w:r>
        <w:rPr>
          <w:rFonts w:ascii="宋体" w:hAnsi="宋体"/>
          <w:sz w:val="24"/>
          <w:szCs w:val="24"/>
          <w:u w:val="single"/>
        </w:rPr>
        <w:t xml:space="preserve">                              </w:t>
      </w:r>
      <w:r>
        <w:rPr>
          <w:rFonts w:ascii="宋体" w:hAnsi="宋体"/>
          <w:sz w:val="24"/>
          <w:szCs w:val="24"/>
        </w:rPr>
        <w:t>（</w:t>
      </w:r>
      <w:r>
        <w:rPr>
          <w:rFonts w:ascii="宋体" w:hAnsi="宋体"/>
          <w:b/>
          <w:sz w:val="24"/>
          <w:szCs w:val="24"/>
        </w:rPr>
        <w:t>盖公章</w:t>
      </w:r>
      <w:r>
        <w:rPr>
          <w:rFonts w:ascii="宋体" w:hAnsi="宋体"/>
          <w:sz w:val="24"/>
          <w:szCs w:val="24"/>
        </w:rPr>
        <w:t>）；</w:t>
      </w:r>
    </w:p>
    <w:p w14:paraId="509C3419">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sz w:val="24"/>
          <w:szCs w:val="24"/>
        </w:rPr>
      </w:pPr>
      <w:r>
        <w:rPr>
          <w:rFonts w:ascii="宋体" w:hAnsi="宋体" w:eastAsia="宋体" w:cs="宋体"/>
          <w:color w:val="000000" w:themeColor="text1"/>
          <w:kern w:val="0"/>
          <w:sz w:val="21"/>
          <w:szCs w:val="21"/>
          <w:lang w:val="en-US" w:eastAsia="zh-CN" w:bidi="ar-SA"/>
        </w:rPr>
        <w:t>4</w:t>
      </w:r>
      <w:r>
        <w:rPr>
          <w:rFonts w:ascii="宋体" w:hAnsi="宋体" w:cs="宋体"/>
          <w:color w:val="000000" w:themeColor="text1"/>
          <w:kern w:val="0"/>
          <w:sz w:val="21"/>
          <w:szCs w:val="21"/>
          <w:lang w:val="en-US" w:eastAsia="zh-CN" w:bidi="ar-SA"/>
        </w:rPr>
        <w:t>、法定代表人或其授权委托代理人</w:t>
      </w:r>
      <w:r>
        <w:rPr>
          <w:rFonts w:ascii="宋体" w:hAnsi="宋体"/>
          <w:sz w:val="24"/>
          <w:szCs w:val="24"/>
        </w:rPr>
        <w:t>（</w:t>
      </w:r>
      <w:r>
        <w:rPr>
          <w:rFonts w:ascii="宋体" w:hAnsi="宋体"/>
          <w:b/>
          <w:sz w:val="24"/>
          <w:szCs w:val="24"/>
        </w:rPr>
        <w:t xml:space="preserve">签字 </w:t>
      </w:r>
      <w:r>
        <w:rPr>
          <w:rFonts w:ascii="宋体" w:hAnsi="宋体"/>
          <w:sz w:val="24"/>
          <w:szCs w:val="24"/>
        </w:rPr>
        <w:t>）</w:t>
      </w:r>
      <w:r>
        <w:rPr>
          <w:rFonts w:ascii="宋体" w:hAnsi="宋体"/>
          <w:sz w:val="24"/>
          <w:szCs w:val="24"/>
          <w:u w:val="single"/>
        </w:rPr>
        <w:t xml:space="preserve">                             </w:t>
      </w:r>
      <w:r>
        <w:rPr>
          <w:rFonts w:ascii="宋体" w:hAnsi="宋体"/>
          <w:sz w:val="24"/>
          <w:szCs w:val="24"/>
        </w:rPr>
        <w:t>。</w:t>
      </w:r>
    </w:p>
    <w:p w14:paraId="1A1F5C7E">
      <w:pPr>
        <w:pStyle w:val="21"/>
        <w:keepNext w:val="0"/>
        <w:keepLines w:val="0"/>
        <w:pageBreakBefore w:val="0"/>
        <w:widowControl/>
        <w:overflowPunct/>
        <w:bidi w:val="0"/>
        <w:snapToGrid/>
        <w:spacing w:before="0" w:beforeAutospacing="0" w:after="0" w:afterAutospacing="0" w:line="420" w:lineRule="atLeast"/>
        <w:ind w:left="-619" w:right="0" w:firstLine="420"/>
        <w:jc w:val="both"/>
        <w:textAlignment w:val="auto"/>
        <w:rPr>
          <w:rFonts w:ascii="宋体" w:hAnsi="宋体" w:eastAsia="宋体" w:cs="宋体"/>
          <w:b w:val="0"/>
          <w:bCs w:val="0"/>
          <w:color w:val="000000" w:themeColor="text1"/>
          <w:sz w:val="21"/>
          <w:szCs w:val="21"/>
          <w:lang w:val="en-US" w:eastAsia="zh-CN"/>
        </w:rPr>
      </w:pPr>
      <w:r>
        <w:rPr>
          <w:rFonts w:ascii="宋体" w:hAnsi="宋体" w:cs="宋体"/>
          <w:b w:val="0"/>
          <w:bCs w:val="0"/>
          <w:color w:val="000000" w:themeColor="text1"/>
          <w:sz w:val="21"/>
          <w:szCs w:val="21"/>
          <w:lang w:val="en-US" w:eastAsia="zh-CN"/>
        </w:rPr>
        <w:t>5</w:t>
      </w:r>
      <w:r>
        <w:rPr>
          <w:rFonts w:ascii="宋体" w:hAnsi="宋体" w:cs="宋体"/>
          <w:color w:val="000000" w:themeColor="text1"/>
          <w:sz w:val="21"/>
          <w:szCs w:val="21"/>
        </w:rPr>
        <w:t>、</w:t>
      </w:r>
      <w:r>
        <w:rPr>
          <w:rFonts w:ascii="宋体" w:hAnsi="宋体" w:cs="宋体"/>
          <w:b w:val="0"/>
          <w:bCs w:val="0"/>
          <w:color w:val="000000" w:themeColor="text1"/>
          <w:sz w:val="21"/>
          <w:szCs w:val="21"/>
        </w:rPr>
        <w:t>书面报价文件</w:t>
      </w:r>
      <w:r>
        <w:rPr>
          <w:rFonts w:ascii="宋体" w:hAnsi="宋体" w:cs="宋体"/>
          <w:b w:val="0"/>
          <w:bCs w:val="0"/>
          <w:color w:val="000000" w:themeColor="text1"/>
          <w:sz w:val="21"/>
          <w:szCs w:val="21"/>
          <w:u w:val="none"/>
          <w:lang w:val="en-US" w:eastAsia="zh-CN"/>
        </w:rPr>
        <w:t>与相关资料于</w:t>
      </w:r>
      <w:r>
        <w:rPr>
          <w:rFonts w:ascii="宋体" w:hAnsi="宋体" w:eastAsia="宋体" w:cs="宋体"/>
          <w:b w:val="0"/>
          <w:bCs w:val="0"/>
          <w:strike w:val="0"/>
          <w:dstrike w:val="0"/>
          <w:color w:val="000000" w:themeColor="text1"/>
          <w:sz w:val="21"/>
          <w:szCs w:val="21"/>
          <w:u w:val="none"/>
          <w:lang w:val="en-US" w:eastAsia="zh-CN"/>
        </w:rPr>
        <w:t>202</w:t>
      </w:r>
      <w:r>
        <w:rPr>
          <w:rFonts w:ascii="宋体" w:hAnsi="宋体" w:cs="宋体"/>
          <w:b w:val="0"/>
          <w:bCs w:val="0"/>
          <w:strike w:val="0"/>
          <w:dstrike w:val="0"/>
          <w:color w:val="000000" w:themeColor="text1"/>
          <w:sz w:val="21"/>
          <w:szCs w:val="21"/>
          <w:u w:val="none"/>
          <w:lang w:val="en-US" w:eastAsia="zh-CN"/>
        </w:rPr>
        <w:t>5年</w:t>
      </w:r>
      <w:r>
        <w:rPr>
          <w:rFonts w:ascii="宋体" w:hAnsi="宋体" w:cs="宋体"/>
          <w:b w:val="0"/>
          <w:bCs w:val="0"/>
          <w:strike w:val="0"/>
          <w:dstrike w:val="0"/>
          <w:color w:val="000000" w:themeColor="text1"/>
          <w:sz w:val="21"/>
          <w:szCs w:val="21"/>
          <w:u w:val="single"/>
          <w:lang w:val="en-US" w:eastAsia="zh-CN"/>
        </w:rPr>
        <w:t xml:space="preserve"> 3 </w:t>
      </w:r>
      <w:r>
        <w:rPr>
          <w:rFonts w:ascii="宋体" w:hAnsi="宋体" w:cs="宋体"/>
          <w:b w:val="0"/>
          <w:bCs w:val="0"/>
          <w:strike w:val="0"/>
          <w:dstrike w:val="0"/>
          <w:color w:val="000000" w:themeColor="text1"/>
          <w:sz w:val="21"/>
          <w:szCs w:val="21"/>
          <w:u w:val="none"/>
          <w:lang w:val="en-US" w:eastAsia="zh-CN"/>
        </w:rPr>
        <w:t>月</w:t>
      </w:r>
      <w:r>
        <w:rPr>
          <w:rFonts w:ascii="宋体" w:hAnsi="宋体" w:cs="宋体"/>
          <w:b w:val="0"/>
          <w:bCs w:val="0"/>
          <w:strike w:val="0"/>
          <w:dstrike w:val="0"/>
          <w:color w:val="000000" w:themeColor="text1"/>
          <w:sz w:val="21"/>
          <w:szCs w:val="21"/>
          <w:u w:val="single"/>
          <w:lang w:val="en-US" w:eastAsia="zh-CN"/>
        </w:rPr>
        <w:t xml:space="preserve"> </w:t>
      </w:r>
      <w:r>
        <w:rPr>
          <w:rFonts w:hint="eastAsia" w:ascii="宋体" w:hAnsi="宋体" w:cs="宋体"/>
          <w:b w:val="0"/>
          <w:bCs w:val="0"/>
          <w:strike w:val="0"/>
          <w:dstrike w:val="0"/>
          <w:color w:val="000000" w:themeColor="text1"/>
          <w:sz w:val="21"/>
          <w:szCs w:val="21"/>
          <w:u w:val="single"/>
          <w:lang w:val="en-US" w:eastAsia="zh-CN"/>
        </w:rPr>
        <w:t>5</w:t>
      </w:r>
      <w:r>
        <w:rPr>
          <w:rFonts w:ascii="宋体" w:hAnsi="宋体" w:eastAsia="宋体" w:cs="宋体"/>
          <w:b w:val="0"/>
          <w:bCs w:val="0"/>
          <w:strike w:val="0"/>
          <w:dstrike w:val="0"/>
          <w:color w:val="000000" w:themeColor="text1"/>
          <w:sz w:val="21"/>
          <w:szCs w:val="21"/>
          <w:u w:val="single"/>
          <w:lang w:val="en-US" w:eastAsia="zh-CN"/>
        </w:rPr>
        <w:t xml:space="preserve">  </w:t>
      </w:r>
      <w:r>
        <w:rPr>
          <w:rFonts w:ascii="宋体" w:hAnsi="宋体" w:cs="宋体"/>
          <w:b w:val="0"/>
          <w:bCs w:val="0"/>
          <w:strike w:val="0"/>
          <w:dstrike w:val="0"/>
          <w:color w:val="000000" w:themeColor="text1"/>
          <w:sz w:val="21"/>
          <w:szCs w:val="21"/>
          <w:u w:val="none"/>
          <w:lang w:val="en-US" w:eastAsia="zh-CN"/>
        </w:rPr>
        <w:t>日</w:t>
      </w:r>
      <w:r>
        <w:rPr>
          <w:rFonts w:ascii="宋体" w:hAnsi="宋体" w:cs="宋体"/>
          <w:b w:val="0"/>
          <w:bCs w:val="0"/>
          <w:strike w:val="0"/>
          <w:dstrike w:val="0"/>
          <w:color w:val="000000" w:themeColor="text1"/>
          <w:sz w:val="21"/>
          <w:szCs w:val="21"/>
          <w:u w:val="single"/>
          <w:lang w:val="en-US" w:eastAsia="zh-CN"/>
        </w:rPr>
        <w:t xml:space="preserve"> </w:t>
      </w:r>
      <w:r>
        <w:rPr>
          <w:rFonts w:ascii="宋体" w:hAnsi="宋体" w:eastAsia="宋体" w:cs="宋体"/>
          <w:b w:val="0"/>
          <w:bCs w:val="0"/>
          <w:color w:val="000000" w:themeColor="text1"/>
          <w:sz w:val="21"/>
          <w:szCs w:val="21"/>
          <w:u w:val="single"/>
          <w:lang w:val="en-US" w:eastAsia="zh-CN"/>
        </w:rPr>
        <w:t>1</w:t>
      </w:r>
      <w:r>
        <w:rPr>
          <w:rFonts w:hint="eastAsia" w:ascii="宋体" w:hAnsi="宋体" w:cs="宋体"/>
          <w:b w:val="0"/>
          <w:bCs w:val="0"/>
          <w:color w:val="000000" w:themeColor="text1"/>
          <w:sz w:val="21"/>
          <w:szCs w:val="21"/>
          <w:u w:val="single"/>
          <w:lang w:val="en-US" w:eastAsia="zh-CN"/>
        </w:rPr>
        <w:t>2</w:t>
      </w:r>
      <w:r>
        <w:rPr>
          <w:rFonts w:ascii="宋体" w:hAnsi="宋体" w:cs="宋体"/>
          <w:b w:val="0"/>
          <w:bCs w:val="0"/>
          <w:color w:val="000000" w:themeColor="text1"/>
          <w:sz w:val="21"/>
          <w:szCs w:val="21"/>
          <w:u w:val="single"/>
          <w:lang w:val="en-US" w:eastAsia="zh-CN"/>
        </w:rPr>
        <w:t>时</w:t>
      </w:r>
      <w:r>
        <w:rPr>
          <w:rFonts w:ascii="宋体" w:hAnsi="宋体" w:cs="宋体"/>
          <w:b w:val="0"/>
          <w:bCs w:val="0"/>
          <w:color w:val="000000" w:themeColor="text1"/>
          <w:sz w:val="21"/>
          <w:szCs w:val="21"/>
          <w:u w:val="none"/>
          <w:lang w:val="en-US" w:eastAsia="zh-CN"/>
        </w:rPr>
        <w:t>前</w:t>
      </w:r>
      <w:r>
        <w:rPr>
          <w:rFonts w:ascii="宋体" w:hAnsi="宋体" w:cs="宋体"/>
          <w:b w:val="0"/>
          <w:bCs w:val="0"/>
          <w:color w:val="000000" w:themeColor="text1"/>
          <w:sz w:val="21"/>
          <w:szCs w:val="21"/>
        </w:rPr>
        <w:t>递交或邮寄到</w:t>
      </w:r>
      <w:r>
        <w:rPr>
          <w:rFonts w:ascii="宋体" w:hAnsi="宋体" w:cs="宋体"/>
          <w:b w:val="0"/>
          <w:bCs w:val="0"/>
          <w:color w:val="000000" w:themeColor="text1"/>
          <w:sz w:val="21"/>
          <w:szCs w:val="21"/>
          <w:lang w:eastAsia="zh-CN"/>
        </w:rPr>
        <w:t>：</w:t>
      </w:r>
      <w:r>
        <w:rPr>
          <w:rFonts w:ascii="宋体" w:hAnsi="宋体" w:cs="宋体"/>
          <w:b w:val="0"/>
          <w:bCs w:val="0"/>
          <w:color w:val="000000" w:themeColor="text1"/>
          <w:sz w:val="21"/>
          <w:szCs w:val="21"/>
        </w:rPr>
        <w:t>四川省泸州市纳溪区四川</w:t>
      </w:r>
      <w:r>
        <w:rPr>
          <w:rFonts w:ascii="宋体" w:hAnsi="宋体" w:cs="宋体"/>
          <w:b w:val="0"/>
          <w:bCs w:val="0"/>
          <w:color w:val="000000" w:themeColor="text1"/>
          <w:sz w:val="21"/>
          <w:szCs w:val="21"/>
          <w:lang w:eastAsia="zh-CN"/>
        </w:rPr>
        <w:t>天宇油脂化学有限公司三楼综合管理部</w:t>
      </w:r>
      <w:r>
        <w:rPr>
          <w:rFonts w:ascii="宋体" w:hAnsi="宋体" w:cs="宋体"/>
          <w:b w:val="0"/>
          <w:bCs w:val="0"/>
          <w:color w:val="000000" w:themeColor="text1"/>
          <w:sz w:val="21"/>
          <w:szCs w:val="21"/>
        </w:rPr>
        <w:t>办公室</w:t>
      </w:r>
      <w:r>
        <w:rPr>
          <w:rFonts w:ascii="宋体" w:hAnsi="宋体" w:cs="宋体"/>
          <w:b w:val="0"/>
          <w:bCs w:val="0"/>
          <w:color w:val="000000" w:themeColor="text1"/>
          <w:sz w:val="21"/>
          <w:szCs w:val="21"/>
          <w:lang w:val="en-US" w:eastAsia="zh-CN"/>
        </w:rPr>
        <w:t>,收件人：</w:t>
      </w:r>
      <w:r>
        <w:rPr>
          <w:rFonts w:ascii="宋体" w:hAnsi="宋体" w:cs="宋体"/>
          <w:b w:val="0"/>
          <w:bCs w:val="0"/>
          <w:color w:val="000000" w:themeColor="text1"/>
          <w:sz w:val="21"/>
          <w:szCs w:val="21"/>
          <w:lang w:eastAsia="zh-CN"/>
        </w:rPr>
        <w:t>刘茂</w:t>
      </w:r>
      <w:r>
        <w:rPr>
          <w:rFonts w:ascii="宋体" w:hAnsi="宋体" w:cs="宋体"/>
          <w:b w:val="0"/>
          <w:bCs w:val="0"/>
          <w:color w:val="000000" w:themeColor="text1"/>
          <w:sz w:val="21"/>
          <w:szCs w:val="21"/>
        </w:rPr>
        <w:t>（</w:t>
      </w:r>
      <w:r>
        <w:rPr>
          <w:rFonts w:ascii="宋体" w:hAnsi="宋体"/>
          <w:b/>
          <w:sz w:val="24"/>
          <w:szCs w:val="24"/>
        </w:rPr>
        <w:t>18090182903</w:t>
      </w:r>
      <w:r>
        <w:rPr>
          <w:rFonts w:ascii="宋体" w:hAnsi="宋体" w:cs="宋体"/>
          <w:b w:val="0"/>
          <w:bCs w:val="0"/>
          <w:color w:val="000000" w:themeColor="text1"/>
          <w:sz w:val="21"/>
          <w:szCs w:val="21"/>
        </w:rPr>
        <w:t>）</w:t>
      </w:r>
      <w:r>
        <w:rPr>
          <w:rFonts w:ascii="宋体" w:hAnsi="宋体" w:cs="宋体"/>
          <w:b w:val="0"/>
          <w:bCs w:val="0"/>
          <w:color w:val="000000" w:themeColor="text1"/>
          <w:sz w:val="21"/>
          <w:szCs w:val="21"/>
          <w:lang w:eastAsia="zh-CN"/>
        </w:rPr>
        <w:t>，</w:t>
      </w:r>
      <w:r>
        <w:rPr>
          <w:rFonts w:ascii="宋体" w:hAnsi="宋体" w:cs="宋体"/>
          <w:b w:val="0"/>
          <w:bCs w:val="0"/>
          <w:color w:val="000000" w:themeColor="text1"/>
          <w:sz w:val="21"/>
          <w:szCs w:val="21"/>
          <w:lang w:val="en-US" w:eastAsia="zh-CN"/>
        </w:rPr>
        <w:t>封面</w:t>
      </w:r>
      <w:r>
        <w:rPr>
          <w:rFonts w:ascii="宋体" w:hAnsi="宋体" w:cs="宋体"/>
          <w:b w:val="0"/>
          <w:bCs w:val="0"/>
          <w:color w:val="000000" w:themeColor="text1"/>
          <w:sz w:val="21"/>
          <w:szCs w:val="21"/>
        </w:rPr>
        <w:t>注明：</w:t>
      </w:r>
      <w:r>
        <w:rPr>
          <w:rFonts w:ascii="宋体" w:hAnsi="宋体" w:cs="宋体"/>
          <w:b w:val="0"/>
          <w:bCs w:val="0"/>
          <w:color w:val="000000" w:themeColor="text1"/>
          <w:sz w:val="21"/>
          <w:szCs w:val="21"/>
          <w:lang w:val="en-US" w:eastAsia="zh-CN"/>
        </w:rPr>
        <w:t>废旧</w:t>
      </w:r>
      <w:r>
        <w:rPr>
          <w:rFonts w:ascii="宋体" w:hAnsi="宋体" w:cs="宋体"/>
          <w:b w:val="0"/>
          <w:bCs w:val="0"/>
          <w:color w:val="000000" w:themeColor="text1"/>
          <w:sz w:val="21"/>
          <w:szCs w:val="21"/>
          <w:u w:val="none"/>
          <w:lang w:val="en-US" w:eastAsia="zh-CN"/>
        </w:rPr>
        <w:t>处置</w:t>
      </w:r>
      <w:r>
        <w:rPr>
          <w:rFonts w:ascii="宋体" w:hAnsi="宋体" w:cs="宋体"/>
          <w:b w:val="0"/>
          <w:bCs w:val="0"/>
          <w:color w:val="000000" w:themeColor="text1"/>
          <w:sz w:val="21"/>
          <w:szCs w:val="21"/>
          <w:u w:val="none"/>
        </w:rPr>
        <w:t>报价文件</w:t>
      </w:r>
      <w:r>
        <w:rPr>
          <w:rFonts w:ascii="宋体" w:hAnsi="宋体" w:cs="宋体"/>
          <w:b w:val="0"/>
          <w:bCs w:val="0"/>
          <w:color w:val="000000" w:themeColor="text1"/>
          <w:sz w:val="21"/>
          <w:szCs w:val="21"/>
          <w:u w:val="none"/>
          <w:lang w:val="en-US" w:eastAsia="zh-CN"/>
        </w:rPr>
        <w:t>,</w:t>
      </w:r>
      <w:r>
        <w:rPr>
          <w:rFonts w:ascii="宋体" w:hAnsi="宋体" w:eastAsia="宋体" w:cs="宋体"/>
          <w:b w:val="0"/>
          <w:bCs w:val="0"/>
          <w:color w:val="000000" w:themeColor="text1"/>
          <w:sz w:val="21"/>
          <w:szCs w:val="21"/>
          <w:u w:val="none"/>
          <w:lang w:val="en-US" w:eastAsia="zh-CN"/>
        </w:rPr>
        <w:t xml:space="preserve"> </w:t>
      </w:r>
      <w:r>
        <w:rPr>
          <w:rFonts w:ascii="宋体" w:hAnsi="宋体" w:cs="宋体"/>
          <w:b w:val="0"/>
          <w:bCs w:val="0"/>
          <w:color w:val="000000" w:themeColor="text1"/>
          <w:sz w:val="21"/>
          <w:szCs w:val="21"/>
        </w:rPr>
        <w:t>邮政编码：</w:t>
      </w:r>
      <w:r>
        <w:rPr>
          <w:rFonts w:ascii="宋体" w:hAnsi="宋体" w:eastAsia="宋体" w:cs="宋体"/>
          <w:b w:val="0"/>
          <w:bCs w:val="0"/>
          <w:color w:val="000000" w:themeColor="text1"/>
          <w:sz w:val="21"/>
          <w:szCs w:val="21"/>
        </w:rPr>
        <w:t>646300</w:t>
      </w:r>
      <w:r>
        <w:rPr>
          <w:rFonts w:ascii="宋体" w:hAnsi="宋体" w:cs="宋体"/>
          <w:color w:val="000000" w:themeColor="text1"/>
          <w:sz w:val="21"/>
          <w:szCs w:val="21"/>
        </w:rPr>
        <w:t>。</w:t>
      </w:r>
      <w:r>
        <w:rPr>
          <w:rFonts w:ascii="宋体" w:hAnsi="宋体" w:cs="宋体"/>
          <w:color w:val="000000" w:themeColor="text1"/>
          <w:sz w:val="21"/>
          <w:szCs w:val="21"/>
          <w:lang w:eastAsia="zh-CN"/>
        </w:rPr>
        <w:t>报价请加密。</w:t>
      </w:r>
    </w:p>
    <w:p w14:paraId="34A0E808">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eastAsia="宋体" w:cs="宋体"/>
          <w:color w:val="000000" w:themeColor="text1"/>
          <w:sz w:val="21"/>
          <w:szCs w:val="21"/>
        </w:rPr>
      </w:pPr>
      <w:r>
        <w:rPr>
          <w:rFonts w:ascii="宋体" w:hAnsi="宋体" w:eastAsia="宋体" w:cs="宋体"/>
          <w:color w:val="000000" w:themeColor="text1"/>
          <w:sz w:val="21"/>
          <w:szCs w:val="21"/>
        </w:rPr>
        <w:t>6</w:t>
      </w:r>
      <w:r>
        <w:rPr>
          <w:rFonts w:ascii="宋体" w:hAnsi="宋体" w:cs="宋体"/>
          <w:color w:val="000000" w:themeColor="text1"/>
          <w:sz w:val="21"/>
          <w:szCs w:val="21"/>
        </w:rPr>
        <w:t>、报价文件递交截止时间：</w:t>
      </w:r>
      <w:r>
        <w:rPr>
          <w:rFonts w:ascii="宋体" w:hAnsi="宋体" w:eastAsia="宋体" w:cs="宋体"/>
          <w:color w:val="000000" w:themeColor="text1"/>
          <w:sz w:val="21"/>
          <w:szCs w:val="21"/>
        </w:rPr>
        <w:t>2025</w:t>
      </w:r>
      <w:r>
        <w:rPr>
          <w:rFonts w:ascii="宋体" w:hAnsi="宋体" w:cs="宋体"/>
          <w:color w:val="000000" w:themeColor="text1"/>
          <w:sz w:val="21"/>
          <w:szCs w:val="21"/>
        </w:rPr>
        <w:t>年</w:t>
      </w:r>
      <w:r>
        <w:rPr>
          <w:rFonts w:ascii="宋体" w:hAnsi="宋体" w:eastAsia="宋体" w:cs="宋体"/>
          <w:color w:val="000000" w:themeColor="text1"/>
          <w:sz w:val="21"/>
          <w:szCs w:val="21"/>
          <w:lang w:val="en-US" w:eastAsia="zh-CN"/>
        </w:rPr>
        <w:t>3</w:t>
      </w:r>
      <w:r>
        <w:rPr>
          <w:rFonts w:ascii="宋体" w:hAnsi="宋体" w:cs="宋体"/>
          <w:color w:val="000000" w:themeColor="text1"/>
          <w:sz w:val="21"/>
          <w:szCs w:val="21"/>
        </w:rPr>
        <w:t>月</w:t>
      </w:r>
      <w:r>
        <w:rPr>
          <w:rFonts w:hint="eastAsia" w:ascii="宋体" w:hAnsi="宋体" w:cs="宋体"/>
          <w:color w:val="000000" w:themeColor="text1"/>
          <w:sz w:val="21"/>
          <w:szCs w:val="21"/>
          <w:lang w:val="en-US" w:eastAsia="zh-CN"/>
        </w:rPr>
        <w:t>5</w:t>
      </w:r>
      <w:r>
        <w:rPr>
          <w:rFonts w:ascii="宋体" w:hAnsi="宋体" w:cs="宋体"/>
          <w:color w:val="000000" w:themeColor="text1"/>
          <w:sz w:val="21"/>
          <w:szCs w:val="21"/>
        </w:rPr>
        <w:t>日</w:t>
      </w:r>
      <w:r>
        <w:rPr>
          <w:rFonts w:ascii="宋体" w:hAnsi="宋体" w:eastAsia="宋体" w:cs="宋体"/>
          <w:color w:val="000000" w:themeColor="text1"/>
          <w:sz w:val="21"/>
          <w:szCs w:val="21"/>
        </w:rPr>
        <w:t>1</w:t>
      </w:r>
      <w:r>
        <w:rPr>
          <w:rFonts w:hint="eastAsia" w:ascii="宋体" w:hAnsi="宋体" w:cs="宋体"/>
          <w:color w:val="000000" w:themeColor="text1"/>
          <w:sz w:val="21"/>
          <w:szCs w:val="21"/>
          <w:lang w:val="en-US" w:eastAsia="zh-CN"/>
        </w:rPr>
        <w:t>2</w:t>
      </w:r>
      <w:r>
        <w:rPr>
          <w:rFonts w:ascii="宋体" w:hAnsi="宋体" w:eastAsia="宋体" w:cs="宋体"/>
          <w:color w:val="000000" w:themeColor="text1"/>
          <w:sz w:val="21"/>
          <w:szCs w:val="21"/>
        </w:rPr>
        <w:t>:00</w:t>
      </w:r>
      <w:r>
        <w:rPr>
          <w:rFonts w:ascii="宋体" w:hAnsi="宋体" w:cs="宋体"/>
          <w:color w:val="000000" w:themeColor="text1"/>
          <w:sz w:val="21"/>
          <w:szCs w:val="21"/>
        </w:rPr>
        <w:t>（北京时间）前，逾期</w:t>
      </w:r>
      <w:r>
        <w:rPr>
          <w:rFonts w:hint="eastAsia" w:ascii="宋体" w:hAnsi="宋体" w:cs="宋体"/>
          <w:color w:val="000000" w:themeColor="text1"/>
          <w:sz w:val="21"/>
          <w:szCs w:val="21"/>
          <w:lang w:eastAsia="zh-CN"/>
        </w:rPr>
        <w:t>不再</w:t>
      </w:r>
      <w:r>
        <w:rPr>
          <w:rFonts w:ascii="宋体" w:hAnsi="宋体" w:cs="宋体"/>
          <w:color w:val="000000" w:themeColor="text1"/>
          <w:sz w:val="21"/>
          <w:szCs w:val="21"/>
        </w:rPr>
        <w:t>受理。</w:t>
      </w:r>
    </w:p>
    <w:p w14:paraId="65216D43">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cs="宋体"/>
          <w:color w:val="000000" w:themeColor="text1"/>
          <w:sz w:val="21"/>
          <w:szCs w:val="21"/>
          <w:lang w:eastAsia="zh-CN"/>
        </w:rPr>
      </w:pPr>
      <w:r>
        <w:rPr>
          <w:rFonts w:ascii="宋体" w:hAnsi="宋体" w:cs="宋体"/>
          <w:color w:val="000000" w:themeColor="text1"/>
          <w:sz w:val="21"/>
          <w:szCs w:val="21"/>
          <w:lang w:val="en-US" w:eastAsia="zh-CN"/>
        </w:rPr>
        <w:t>7</w:t>
      </w:r>
      <w:r>
        <w:rPr>
          <w:rFonts w:ascii="宋体" w:hAnsi="宋体" w:cs="宋体"/>
          <w:color w:val="000000" w:themeColor="text1"/>
          <w:sz w:val="21"/>
          <w:szCs w:val="21"/>
        </w:rPr>
        <w:t>、相关条款：中选单位先款后货</w:t>
      </w:r>
      <w:r>
        <w:rPr>
          <w:rFonts w:ascii="宋体" w:hAnsi="宋体" w:cs="宋体"/>
          <w:color w:val="000000" w:themeColor="text1"/>
          <w:sz w:val="21"/>
          <w:szCs w:val="21"/>
          <w:lang w:eastAsia="zh-CN"/>
        </w:rPr>
        <w:t>，根据所中选的物资</w:t>
      </w:r>
      <w:r>
        <w:rPr>
          <w:rFonts w:ascii="宋体" w:hAnsi="宋体" w:cs="宋体"/>
          <w:color w:val="000000" w:themeColor="text1"/>
          <w:sz w:val="21"/>
          <w:szCs w:val="21"/>
        </w:rPr>
        <w:t>（预交货款</w:t>
      </w:r>
      <w:r>
        <w:rPr>
          <w:rFonts w:hint="eastAsia" w:ascii="宋体" w:hAnsi="宋体" w:cs="宋体"/>
          <w:color w:val="000000" w:themeColor="text1"/>
          <w:sz w:val="21"/>
          <w:szCs w:val="21"/>
          <w:lang w:eastAsia="zh-CN"/>
        </w:rPr>
        <w:t>5万-15万</w:t>
      </w:r>
      <w:r>
        <w:rPr>
          <w:rFonts w:ascii="宋体" w:hAnsi="宋体" w:cs="宋体"/>
          <w:color w:val="000000" w:themeColor="text1"/>
          <w:sz w:val="21"/>
          <w:szCs w:val="21"/>
        </w:rPr>
        <w:t>元，车辆、拆卸费、装车费（处置单位自带拆卸工和装卸工，需方现场指导拆卸工和装卸工安全环保拆卸和装车）、运费由处置单位自行负担）</w:t>
      </w:r>
      <w:r>
        <w:rPr>
          <w:rFonts w:ascii="宋体" w:hAnsi="宋体" w:cs="宋体"/>
          <w:color w:val="000000" w:themeColor="text1"/>
          <w:sz w:val="21"/>
          <w:szCs w:val="21"/>
          <w:lang w:eastAsia="zh-CN"/>
        </w:rPr>
        <w:t>。</w:t>
      </w:r>
    </w:p>
    <w:p w14:paraId="15AF5975">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eastAsia="宋体" w:cs="宋体"/>
          <w:color w:val="000000" w:themeColor="text1"/>
          <w:sz w:val="21"/>
          <w:szCs w:val="21"/>
        </w:rPr>
      </w:pPr>
      <w:r>
        <w:rPr>
          <w:rFonts w:ascii="宋体" w:hAnsi="宋体" w:cs="宋体"/>
          <w:color w:val="000000" w:themeColor="text1"/>
          <w:sz w:val="21"/>
          <w:szCs w:val="21"/>
          <w:lang w:val="en-US" w:eastAsia="zh-CN"/>
        </w:rPr>
        <w:t>8</w:t>
      </w:r>
      <w:r>
        <w:rPr>
          <w:rFonts w:ascii="宋体" w:hAnsi="宋体" w:cs="宋体"/>
          <w:color w:val="000000" w:themeColor="text1"/>
          <w:sz w:val="21"/>
          <w:szCs w:val="21"/>
        </w:rPr>
        <w:t>、</w:t>
      </w:r>
      <w:bookmarkStart w:id="0" w:name="OLE_LINK50"/>
      <w:r>
        <w:rPr>
          <w:rFonts w:ascii="宋体" w:hAnsi="宋体" w:cs="宋体"/>
          <w:color w:val="000000" w:themeColor="text1"/>
          <w:sz w:val="21"/>
          <w:szCs w:val="21"/>
        </w:rPr>
        <w:t>估算重量作为处置单位的报价参考，处置过程中以实际过磅重量为准，中选单位不能因实际重量与估算重量有出入，而与我公司发生纠纷。</w:t>
      </w:r>
      <w:bookmarkEnd w:id="0"/>
    </w:p>
    <w:p w14:paraId="46AC6542">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eastAsia="宋体" w:cs="宋体"/>
          <w:color w:val="000000" w:themeColor="text1"/>
          <w:sz w:val="21"/>
          <w:szCs w:val="21"/>
        </w:rPr>
      </w:pPr>
      <w:r>
        <w:rPr>
          <w:rFonts w:ascii="宋体" w:hAnsi="宋体" w:cs="宋体"/>
          <w:color w:val="000000" w:themeColor="text1"/>
          <w:sz w:val="21"/>
          <w:szCs w:val="21"/>
          <w:lang w:val="en-US" w:eastAsia="zh-CN"/>
        </w:rPr>
        <w:t>9</w:t>
      </w:r>
      <w:r>
        <w:rPr>
          <w:rFonts w:ascii="宋体" w:hAnsi="宋体" w:cs="宋体"/>
          <w:color w:val="000000" w:themeColor="text1"/>
          <w:sz w:val="21"/>
          <w:szCs w:val="21"/>
        </w:rPr>
        <w:t>、中选单位在厂区内作业时应服从业主方、监理单位的安全管理。由于中选单位的原因造成的安全责任事故，其责任概由中选单位自行承担。</w:t>
      </w:r>
    </w:p>
    <w:p w14:paraId="169EA4EC">
      <w:pPr>
        <w:pStyle w:val="21"/>
        <w:keepNext w:val="0"/>
        <w:keepLines w:val="0"/>
        <w:pageBreakBefore w:val="0"/>
        <w:widowControl/>
        <w:overflowPunct/>
        <w:bidi w:val="0"/>
        <w:snapToGrid/>
        <w:spacing w:before="0" w:beforeAutospacing="0" w:after="0" w:afterAutospacing="0" w:line="420" w:lineRule="atLeast"/>
        <w:ind w:left="-210" w:right="0" w:firstLine="0"/>
        <w:jc w:val="both"/>
        <w:textAlignment w:val="auto"/>
        <w:rPr>
          <w:rFonts w:ascii="宋体" w:hAnsi="宋体" w:eastAsia="宋体" w:cs="宋体"/>
          <w:color w:val="000000" w:themeColor="text1"/>
          <w:sz w:val="21"/>
          <w:szCs w:val="21"/>
        </w:rPr>
      </w:pPr>
      <w:r>
        <w:rPr>
          <w:rFonts w:ascii="宋体" w:hAnsi="宋体" w:cs="宋体"/>
          <w:color w:val="000000" w:themeColor="text1"/>
          <w:sz w:val="21"/>
          <w:szCs w:val="21"/>
          <w:lang w:val="en-US" w:eastAsia="zh-CN"/>
        </w:rPr>
        <w:t>10</w:t>
      </w:r>
      <w:r>
        <w:rPr>
          <w:rFonts w:ascii="宋体" w:hAnsi="宋体" w:cs="宋体"/>
          <w:color w:val="000000" w:themeColor="text1"/>
          <w:sz w:val="21"/>
          <w:szCs w:val="21"/>
        </w:rPr>
        <w:t>、拆卸、装运、运输过程中和后期处理中处置单位必须遵守国家及各级安全和环保法律法规及供方的有关规定，由此造成安全事故或环境污染事故，由处置单位承担全部责任。</w:t>
      </w:r>
    </w:p>
    <w:p w14:paraId="53C4E551">
      <w:pPr>
        <w:spacing w:line="360" w:lineRule="auto"/>
        <w:rPr>
          <w:rFonts w:ascii="宋体" w:hAnsi="宋体"/>
          <w:sz w:val="24"/>
          <w:szCs w:val="24"/>
        </w:rPr>
      </w:pPr>
    </w:p>
    <w:p w14:paraId="27849F1F"/>
    <w:p w14:paraId="14154C45"/>
    <w:p w14:paraId="7F2E0AA4"/>
    <w:p w14:paraId="6282A5DD"/>
    <w:p w14:paraId="70457657">
      <w:pPr>
        <w:tabs>
          <w:tab w:val="left" w:pos="2066"/>
        </w:tabs>
      </w:pPr>
      <w:r>
        <w:tab/>
      </w:r>
    </w:p>
    <w:sectPr>
      <w:headerReference r:id="rId6" w:type="first"/>
      <w:footerReference r:id="rId9" w:type="first"/>
      <w:headerReference r:id="rId4" w:type="default"/>
      <w:footerReference r:id="rId7" w:type="default"/>
      <w:headerReference r:id="rId5" w:type="even"/>
      <w:footerReference r:id="rId8" w:type="even"/>
      <w:pgSz w:w="11906" w:h="16838"/>
      <w:pgMar w:top="908" w:right="1418" w:bottom="1191" w:left="1418" w:header="851" w:footer="1134" w:gutter="0"/>
      <w:pgNumType w:fmt="decimal" w:start="1"/>
      <w:cols w:space="720" w:num="1"/>
      <w:formProt w:val="0"/>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SC">
    <w:altName w:val="Segoe Print"/>
    <w:panose1 w:val="000000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75F0">
    <w:pPr>
      <w:pStyle w:val="13"/>
      <w:jc w:val="center"/>
    </w:pPr>
    <w:r>
      <w:rPr>
        <w:kern w:val="0"/>
      </w:rPr>
      <w:t xml:space="preserve">第 </w:t>
    </w:r>
    <w:r>
      <w:rPr>
        <w:kern w:val="0"/>
      </w:rPr>
      <w:fldChar w:fldCharType="begin"/>
    </w:r>
    <w:r>
      <w:rPr>
        <w:kern w:val="0"/>
      </w:rPr>
      <w:instrText xml:space="preserve"> PAGE </w:instrText>
    </w:r>
    <w:r>
      <w:rPr>
        <w:kern w:val="0"/>
      </w:rPr>
      <w:fldChar w:fldCharType="separate"/>
    </w:r>
    <w:r>
      <w:rPr>
        <w:kern w:val="0"/>
      </w:rPr>
      <w:t>3</w:t>
    </w:r>
    <w:r>
      <w:rPr>
        <w:kern w:val="0"/>
      </w:rPr>
      <w:fldChar w:fldCharType="end"/>
    </w:r>
    <w:r>
      <w:rPr>
        <w:kern w:val="0"/>
      </w:rPr>
      <w:t xml:space="preserve"> 页  共3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4517">
    <w:pPr>
      <w:pStyle w:val="13"/>
      <w:jc w:val="center"/>
    </w:pPr>
    <w:r>
      <w:rPr>
        <w:kern w:val="0"/>
      </w:rPr>
      <w:t xml:space="preserve">第 </w:t>
    </w:r>
    <w:r>
      <w:rPr>
        <w:kern w:val="0"/>
      </w:rPr>
      <w:fldChar w:fldCharType="begin"/>
    </w:r>
    <w:r>
      <w:rPr>
        <w:kern w:val="0"/>
      </w:rPr>
      <w:instrText xml:space="preserve"> PAGE </w:instrText>
    </w:r>
    <w:r>
      <w:rPr>
        <w:kern w:val="0"/>
      </w:rPr>
      <w:fldChar w:fldCharType="separate"/>
    </w:r>
    <w:r>
      <w:rPr>
        <w:kern w:val="0"/>
      </w:rPr>
      <w:t>4</w:t>
    </w:r>
    <w:r>
      <w:rPr>
        <w:kern w:val="0"/>
      </w:rPr>
      <w:fldChar w:fldCharType="end"/>
    </w:r>
    <w:r>
      <w:rPr>
        <w:kern w:val="0"/>
      </w:rPr>
      <w:t xml:space="preserve"> 页  共 </w:t>
    </w:r>
    <w:r>
      <w:rPr>
        <w:kern w:val="0"/>
      </w:rPr>
      <w:fldChar w:fldCharType="begin"/>
    </w:r>
    <w:r>
      <w:rPr>
        <w:kern w:val="0"/>
      </w:rPr>
      <w:instrText xml:space="preserve"> NUMPAGES </w:instrText>
    </w:r>
    <w:r>
      <w:rPr>
        <w:kern w:val="0"/>
      </w:rPr>
      <w:fldChar w:fldCharType="separate"/>
    </w:r>
    <w:r>
      <w:rPr>
        <w:kern w:val="0"/>
      </w:rPr>
      <w:t>4</w:t>
    </w:r>
    <w:r>
      <w:rPr>
        <w:kern w:val="0"/>
      </w:rPr>
      <w:fldChar w:fldCharType="end"/>
    </w:r>
    <w:r>
      <w:rPr>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6EFA">
    <w:pPr>
      <w:tabs>
        <w:tab w:val="left" w:pos="4285"/>
      </w:tabs>
      <w:spacing w:line="260" w:lineRule="exact"/>
      <w:rPr>
        <w:rFonts w:ascii="黑体" w:hAnsi="黑体" w:eastAsia="黑体"/>
        <w:b/>
        <w:sz w:val="18"/>
        <w:szCs w:val="18"/>
      </w:rPr>
    </w:pPr>
    <w:r>
      <w:rPr>
        <w:rFonts w:ascii="黑体" w:hAnsi="黑体" w:eastAsia="黑体"/>
        <w:b/>
        <w:sz w:val="18"/>
      </w:rPr>
      <w:tab/>
    </w:r>
    <w:r>
      <w:rPr>
        <w:rFonts w:ascii="黑体" w:hAnsi="黑体" w:eastAsia="黑体"/>
        <w:kern w:val="0"/>
        <w:sz w:val="18"/>
        <w:szCs w:val="18"/>
      </w:rPr>
      <w:t xml:space="preserve">第 </w:t>
    </w:r>
    <w:r>
      <w:rPr>
        <w:rFonts w:ascii="黑体" w:hAnsi="黑体" w:eastAsia="黑体"/>
        <w:kern w:val="0"/>
        <w:sz w:val="18"/>
        <w:szCs w:val="18"/>
      </w:rPr>
      <w:fldChar w:fldCharType="begin"/>
    </w:r>
    <w:r>
      <w:rPr>
        <w:rFonts w:ascii="黑体" w:hAnsi="黑体" w:eastAsia="黑体"/>
        <w:kern w:val="0"/>
        <w:sz w:val="18"/>
        <w:szCs w:val="18"/>
      </w:rPr>
      <w:instrText xml:space="preserve"> PAGE </w:instrText>
    </w:r>
    <w:r>
      <w:rPr>
        <w:rFonts w:ascii="黑体" w:hAnsi="黑体" w:eastAsia="黑体"/>
        <w:kern w:val="0"/>
        <w:sz w:val="18"/>
        <w:szCs w:val="18"/>
      </w:rPr>
      <w:fldChar w:fldCharType="separate"/>
    </w:r>
    <w:r>
      <w:rPr>
        <w:rFonts w:ascii="黑体" w:hAnsi="黑体" w:eastAsia="黑体"/>
        <w:kern w:val="0"/>
        <w:sz w:val="18"/>
        <w:szCs w:val="18"/>
      </w:rPr>
      <w:t>1</w:t>
    </w:r>
    <w:r>
      <w:rPr>
        <w:rFonts w:ascii="黑体" w:hAnsi="黑体" w:eastAsia="黑体"/>
        <w:kern w:val="0"/>
        <w:sz w:val="18"/>
        <w:szCs w:val="18"/>
      </w:rPr>
      <w:fldChar w:fldCharType="end"/>
    </w:r>
    <w:r>
      <w:rPr>
        <w:rFonts w:ascii="黑体" w:hAnsi="黑体" w:eastAsia="黑体"/>
        <w:kern w:val="0"/>
        <w:sz w:val="18"/>
        <w:szCs w:val="18"/>
      </w:rPr>
      <w:t xml:space="preserve"> 页  共 </w:t>
    </w:r>
    <w:r>
      <w:rPr>
        <w:rFonts w:ascii="黑体" w:hAnsi="黑体" w:eastAsia="黑体"/>
        <w:kern w:val="0"/>
        <w:sz w:val="18"/>
        <w:szCs w:val="18"/>
      </w:rPr>
      <w:fldChar w:fldCharType="begin"/>
    </w:r>
    <w:r>
      <w:rPr>
        <w:rFonts w:ascii="黑体" w:hAnsi="黑体" w:eastAsia="黑体"/>
        <w:kern w:val="0"/>
        <w:sz w:val="18"/>
        <w:szCs w:val="18"/>
      </w:rPr>
      <w:instrText xml:space="preserve"> NUMPAGES </w:instrText>
    </w:r>
    <w:r>
      <w:rPr>
        <w:rFonts w:ascii="黑体" w:hAnsi="黑体" w:eastAsia="黑体"/>
        <w:kern w:val="0"/>
        <w:sz w:val="18"/>
        <w:szCs w:val="18"/>
      </w:rPr>
      <w:fldChar w:fldCharType="separate"/>
    </w:r>
    <w:r>
      <w:rPr>
        <w:rFonts w:ascii="黑体" w:hAnsi="黑体" w:eastAsia="黑体"/>
        <w:kern w:val="0"/>
        <w:sz w:val="18"/>
        <w:szCs w:val="18"/>
      </w:rPr>
      <w:t>4</w:t>
    </w:r>
    <w:r>
      <w:rPr>
        <w:rFonts w:ascii="黑体" w:hAnsi="黑体" w:eastAsia="黑体"/>
        <w:kern w:val="0"/>
        <w:sz w:val="18"/>
        <w:szCs w:val="18"/>
      </w:rPr>
      <w:fldChar w:fldCharType="end"/>
    </w:r>
    <w:r>
      <w:rPr>
        <w:rFonts w:ascii="黑体" w:hAnsi="黑体" w:eastAsia="黑体"/>
        <w:kern w:val="0"/>
        <w:sz w:val="18"/>
        <w:szCs w:val="18"/>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2087" w:type="dxa"/>
      <w:tblInd w:w="108" w:type="dxa"/>
      <w:tblLayout w:type="fixed"/>
      <w:tblCellMar>
        <w:top w:w="0" w:type="dxa"/>
        <w:left w:w="108" w:type="dxa"/>
        <w:bottom w:w="0" w:type="dxa"/>
        <w:right w:w="108" w:type="dxa"/>
      </w:tblCellMar>
    </w:tblPr>
    <w:tblGrid>
      <w:gridCol w:w="2087"/>
    </w:tblGrid>
    <w:tr w14:paraId="0380F425">
      <w:tblPrEx>
        <w:tblCellMar>
          <w:top w:w="0" w:type="dxa"/>
          <w:left w:w="108" w:type="dxa"/>
          <w:bottom w:w="0" w:type="dxa"/>
          <w:right w:w="108" w:type="dxa"/>
        </w:tblCellMar>
      </w:tblPrEx>
      <w:trPr>
        <w:trHeight w:val="139" w:hRule="atLeast"/>
      </w:trPr>
      <w:tc>
        <w:tcPr>
          <w:tcW w:w="2087" w:type="dxa"/>
          <w:vAlign w:val="center"/>
        </w:tcPr>
        <w:p w14:paraId="44CE6EC8">
          <w:pPr>
            <w:pStyle w:val="14"/>
            <w:widowControl w:val="0"/>
            <w:suppressAutoHyphens/>
            <w:spacing w:before="0" w:after="0"/>
            <w:ind w:left="-97" w:right="-126" w:firstLine="0"/>
            <w:jc w:val="both"/>
            <w:rPr>
              <w:sz w:val="21"/>
            </w:rPr>
          </w:pPr>
          <w:r>
            <w:rPr>
              <w:rFonts w:ascii="宋体" w:hAnsi="宋体" w:cs="宋体"/>
              <w:color w:val="000000" w:themeColor="text1"/>
              <w:sz w:val="21"/>
              <w:szCs w:val="21"/>
            </w:rPr>
            <w:drawing>
              <wp:inline distT="0" distB="0" distL="0" distR="0">
                <wp:extent cx="113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a:xfrm>
                          <a:off x="0" y="0"/>
                          <a:ext cx="1133475" cy="419100"/>
                        </a:xfrm>
                        <a:prstGeom prst="rect">
                          <a:avLst/>
                        </a:prstGeom>
                      </pic:spPr>
                    </pic:pic>
                  </a:graphicData>
                </a:graphic>
              </wp:inline>
            </w:drawing>
          </w:r>
        </w:p>
      </w:tc>
    </w:tr>
  </w:tbl>
  <w:p w14:paraId="5BE55037">
    <w:pPr>
      <w:pStyle w:val="14"/>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1984" w:type="dxa"/>
      <w:tblInd w:w="108" w:type="dxa"/>
      <w:tblLayout w:type="fixed"/>
      <w:tblCellMar>
        <w:top w:w="0" w:type="dxa"/>
        <w:left w:w="108" w:type="dxa"/>
        <w:bottom w:w="0" w:type="dxa"/>
        <w:right w:w="108" w:type="dxa"/>
      </w:tblCellMar>
    </w:tblPr>
    <w:tblGrid>
      <w:gridCol w:w="1984"/>
    </w:tblGrid>
    <w:tr w14:paraId="6D366DC5">
      <w:tblPrEx>
        <w:tblCellMar>
          <w:top w:w="0" w:type="dxa"/>
          <w:left w:w="108" w:type="dxa"/>
          <w:bottom w:w="0" w:type="dxa"/>
          <w:right w:w="108" w:type="dxa"/>
        </w:tblCellMar>
      </w:tblPrEx>
      <w:trPr>
        <w:trHeight w:val="214" w:hRule="atLeast"/>
      </w:trPr>
      <w:tc>
        <w:tcPr>
          <w:tcW w:w="1984" w:type="dxa"/>
          <w:vAlign w:val="center"/>
        </w:tcPr>
        <w:p w14:paraId="595772DF">
          <w:pPr>
            <w:pStyle w:val="14"/>
            <w:widowControl w:val="0"/>
            <w:suppressAutoHyphens/>
            <w:spacing w:before="0" w:after="0"/>
            <w:ind w:left="-88" w:right="-78" w:firstLine="0"/>
            <w:jc w:val="right"/>
            <w:rPr>
              <w:rFonts w:ascii="黑体" w:hAnsi="黑体" w:eastAsia="黑体"/>
              <w:sz w:val="21"/>
            </w:rPr>
          </w:pPr>
          <w:r>
            <w:rPr>
              <w:rFonts w:ascii="黑体" w:hAnsi="黑体" w:eastAsia="黑体"/>
              <w:sz w:val="21"/>
            </w:rPr>
            <w:drawing>
              <wp:inline distT="0" distB="0" distL="0" distR="0">
                <wp:extent cx="11334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a:xfrm>
                          <a:off x="0" y="0"/>
                          <a:ext cx="1133475" cy="419100"/>
                        </a:xfrm>
                        <a:prstGeom prst="rect">
                          <a:avLst/>
                        </a:prstGeom>
                      </pic:spPr>
                    </pic:pic>
                  </a:graphicData>
                </a:graphic>
              </wp:inline>
            </w:drawing>
          </w:r>
          <w:r>
            <w:rPr>
              <w:rFonts w:ascii="黑体" w:hAnsi="黑体" w:eastAsia="黑体"/>
              <w:sz w:val="21"/>
            </w:rPr>
            <w:t xml:space="preserve"> </w:t>
          </w:r>
        </w:p>
      </w:tc>
    </w:tr>
  </w:tbl>
  <w:p w14:paraId="214891BE">
    <w:pP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8931" w:type="dxa"/>
      <w:tblInd w:w="108" w:type="dxa"/>
      <w:tblLayout w:type="fixed"/>
      <w:tblCellMar>
        <w:top w:w="0" w:type="dxa"/>
        <w:left w:w="108" w:type="dxa"/>
        <w:bottom w:w="0" w:type="dxa"/>
        <w:right w:w="108" w:type="dxa"/>
      </w:tblCellMar>
    </w:tblPr>
    <w:tblGrid>
      <w:gridCol w:w="2028"/>
      <w:gridCol w:w="6902"/>
    </w:tblGrid>
    <w:tr w14:paraId="73B72F7D">
      <w:tblPrEx>
        <w:tblCellMar>
          <w:top w:w="0" w:type="dxa"/>
          <w:left w:w="108" w:type="dxa"/>
          <w:bottom w:w="0" w:type="dxa"/>
          <w:right w:w="108" w:type="dxa"/>
        </w:tblCellMar>
      </w:tblPrEx>
      <w:trPr>
        <w:trHeight w:val="377" w:hRule="atLeast"/>
      </w:trPr>
      <w:tc>
        <w:tcPr>
          <w:tcW w:w="2028" w:type="dxa"/>
        </w:tcPr>
        <w:p w14:paraId="458F37A3">
          <w:pPr>
            <w:pStyle w:val="14"/>
            <w:widowControl w:val="0"/>
            <w:tabs>
              <w:tab w:val="clear" w:pos="4153"/>
            </w:tabs>
            <w:suppressAutoHyphens/>
            <w:spacing w:before="0" w:after="0"/>
            <w:ind w:left="-107" w:right="-126" w:firstLine="107"/>
            <w:jc w:val="left"/>
            <w:rPr>
              <w:sz w:val="21"/>
            </w:rPr>
          </w:pPr>
          <w:r>
            <w:drawing>
              <wp:inline distT="0" distB="0" distL="0" distR="0">
                <wp:extent cx="1133475" cy="419100"/>
                <wp:effectExtent l="19050" t="0" r="9525" b="0"/>
                <wp:docPr id="3" name="图片 2" descr="公司LOGE2"/>
                <wp:cNvGraphicFramePr/>
                <a:graphic xmlns:a="http://schemas.openxmlformats.org/drawingml/2006/main">
                  <a:graphicData uri="http://schemas.openxmlformats.org/drawingml/2006/picture">
                    <pic:pic xmlns:pic="http://schemas.openxmlformats.org/drawingml/2006/picture">
                      <pic:nvPicPr>
                        <pic:cNvPr id="3" name="图片 2" descr="公司LOGE2"/>
                        <pic:cNvPicPr/>
                      </pic:nvPicPr>
                      <pic:blipFill>
                        <a:blip r:embed="rId1"/>
                        <a:stretch>
                          <a:fillRect/>
                        </a:stretch>
                      </pic:blipFill>
                      <pic:spPr>
                        <a:xfrm>
                          <a:off x="0" y="0"/>
                          <a:ext cx="1133640" cy="419040"/>
                        </a:xfrm>
                        <a:prstGeom prst="rect">
                          <a:avLst/>
                        </a:prstGeom>
                        <a:ln w="9525">
                          <a:noFill/>
                        </a:ln>
                      </pic:spPr>
                    </pic:pic>
                  </a:graphicData>
                </a:graphic>
              </wp:inline>
            </w:drawing>
          </w:r>
        </w:p>
      </w:tc>
      <w:tc>
        <w:tcPr>
          <w:tcW w:w="6902" w:type="dxa"/>
        </w:tcPr>
        <w:p w14:paraId="1197F4BE">
          <w:pPr>
            <w:pStyle w:val="14"/>
            <w:widowControl w:val="0"/>
            <w:suppressAutoHyphens/>
            <w:spacing w:before="0" w:after="0"/>
            <w:ind w:left="-88" w:right="-97" w:firstLine="0"/>
            <w:jc w:val="right"/>
            <w:rPr>
              <w:rFonts w:ascii="黑体" w:hAnsi="黑体" w:eastAsia="黑体"/>
              <w:sz w:val="21"/>
            </w:rPr>
          </w:pPr>
        </w:p>
      </w:tc>
    </w:tr>
  </w:tbl>
  <w:p w14:paraId="778510AC">
    <w:pPr>
      <w:pStyle w:val="14"/>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mirrorMargins w:val="1"/>
  <w:documentProtection w:enforcement="0"/>
  <w:defaultTabStop w:val="420"/>
  <w:autoHyphenation/>
  <w:evenAndOddHeaders w:val="1"/>
  <w:footnotePr>
    <w:footnote w:id="0"/>
    <w:footnote w:id="1"/>
  </w:footnotePr>
  <w:compat>
    <w:doNotExpandShiftReturn/>
    <w:useFELayout/>
    <w:compatSetting w:name="compatibilityMode" w:uri="http://schemas.microsoft.com/office/word" w:val="12"/>
  </w:compat>
  <w:rsids>
    <w:rsidRoot w:val="00000000"/>
    <w:rsid w:val="04714D5D"/>
    <w:rsid w:val="1DFB74DD"/>
    <w:rsid w:val="23555503"/>
    <w:rsid w:val="3B0C0B24"/>
    <w:rsid w:val="502610F6"/>
    <w:rsid w:val="588379F4"/>
    <w:rsid w:val="5AE52FD2"/>
    <w:rsid w:val="6A5437CA"/>
    <w:rsid w:val="7A765096"/>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imes New Roman" w:hAnsi="Times New Roman" w:eastAsia="宋体" w:cs="Times New Roman"/>
      <w:color w:val="auto"/>
      <w:kern w:val="2"/>
      <w:sz w:val="21"/>
      <w:szCs w:val="20"/>
      <w:lang w:val="en-US" w:eastAsia="zh-CN" w:bidi="ar-SA"/>
    </w:rPr>
  </w:style>
  <w:style w:type="paragraph" w:styleId="2">
    <w:name w:val="heading 1"/>
    <w:basedOn w:val="1"/>
    <w:next w:val="1"/>
    <w:qFormat/>
    <w:uiPriority w:val="0"/>
    <w:pPr>
      <w:keepNext/>
      <w:keepLines/>
      <w:spacing w:before="340" w:after="330" w:line="576" w:lineRule="auto"/>
      <w:outlineLvl w:val="0"/>
    </w:pPr>
    <w:rPr>
      <w:b/>
      <w:kern w:val="2"/>
      <w:sz w:val="44"/>
    </w:rPr>
  </w:style>
  <w:style w:type="paragraph" w:styleId="3">
    <w:name w:val="heading 2"/>
    <w:basedOn w:val="1"/>
    <w:next w:val="1"/>
    <w:qFormat/>
    <w:uiPriority w:val="0"/>
    <w:pPr>
      <w:keepNext/>
      <w:keepLines/>
      <w:spacing w:before="260" w:after="260" w:line="410"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0"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i/>
      <w:iCs/>
      <w:sz w:val="24"/>
      <w:szCs w:val="24"/>
    </w:rPr>
  </w:style>
  <w:style w:type="paragraph" w:styleId="6">
    <w:name w:val="Body Text"/>
    <w:basedOn w:val="1"/>
    <w:qFormat/>
    <w:uiPriority w:val="0"/>
    <w:pPr>
      <w:widowControl/>
      <w:tabs>
        <w:tab w:val="left" w:pos="3150"/>
        <w:tab w:val="left" w:pos="5040"/>
        <w:tab w:val="left" w:pos="5880"/>
        <w:tab w:val="left" w:pos="6405"/>
        <w:tab w:val="left" w:pos="6720"/>
        <w:tab w:val="left" w:pos="8295"/>
        <w:tab w:val="left" w:pos="8715"/>
      </w:tabs>
      <w:spacing w:line="400" w:lineRule="exact"/>
      <w:ind w:right="315" w:firstLine="0"/>
      <w:jc w:val="center"/>
    </w:pPr>
    <w:rPr>
      <w:kern w:val="0"/>
      <w:sz w:val="24"/>
    </w:rPr>
  </w:style>
  <w:style w:type="paragraph" w:styleId="7">
    <w:name w:val="Body Text Indent"/>
    <w:basedOn w:val="1"/>
    <w:qFormat/>
    <w:uiPriority w:val="0"/>
    <w:pPr>
      <w:spacing w:line="400" w:lineRule="exact"/>
      <w:ind w:firstLine="540"/>
    </w:pPr>
    <w:rPr>
      <w:sz w:val="24"/>
    </w:rPr>
  </w:style>
  <w:style w:type="paragraph" w:styleId="8">
    <w:name w:val="toc 3"/>
    <w:basedOn w:val="1"/>
    <w:next w:val="1"/>
    <w:qFormat/>
    <w:uiPriority w:val="0"/>
    <w:pPr>
      <w:ind w:left="200" w:firstLine="0"/>
    </w:pPr>
  </w:style>
  <w:style w:type="paragraph" w:styleId="9">
    <w:name w:val="Plain Text"/>
    <w:basedOn w:val="1"/>
    <w:link w:val="29"/>
    <w:qFormat/>
    <w:uiPriority w:val="0"/>
    <w:rPr>
      <w:rFonts w:ascii="宋体" w:hAnsi="宋体"/>
    </w:rPr>
  </w:style>
  <w:style w:type="paragraph" w:styleId="10">
    <w:name w:val="Date"/>
    <w:basedOn w:val="1"/>
    <w:next w:val="1"/>
    <w:qFormat/>
    <w:uiPriority w:val="0"/>
    <w:pPr>
      <w:ind w:left="100" w:firstLine="0"/>
    </w:pPr>
  </w:style>
  <w:style w:type="paragraph" w:styleId="11">
    <w:name w:val="Body Text Indent 2"/>
    <w:basedOn w:val="1"/>
    <w:qFormat/>
    <w:uiPriority w:val="0"/>
    <w:pPr>
      <w:spacing w:line="400" w:lineRule="exact"/>
      <w:ind w:firstLine="360"/>
    </w:pPr>
    <w:rPr>
      <w:sz w:val="24"/>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jc w:val="center"/>
    </w:pPr>
    <w:rPr>
      <w:sz w:val="18"/>
    </w:rPr>
  </w:style>
  <w:style w:type="paragraph" w:styleId="15">
    <w:name w:val="toc 1"/>
    <w:basedOn w:val="1"/>
    <w:next w:val="1"/>
    <w:qFormat/>
    <w:uiPriority w:val="0"/>
    <w:pPr>
      <w:tabs>
        <w:tab w:val="right" w:leader="dot" w:pos="9287"/>
      </w:tabs>
      <w:snapToGrid w:val="0"/>
      <w:spacing w:line="324" w:lineRule="auto"/>
    </w:pPr>
    <w:rPr>
      <w:rFonts w:eastAsia="黑体"/>
    </w:rPr>
  </w:style>
  <w:style w:type="paragraph" w:styleId="16">
    <w:name w:val="List"/>
    <w:basedOn w:val="6"/>
    <w:qFormat/>
    <w:uiPriority w:val="0"/>
  </w:style>
  <w:style w:type="paragraph" w:styleId="17">
    <w:name w:val="Body Text Indent 3"/>
    <w:basedOn w:val="1"/>
    <w:qFormat/>
    <w:uiPriority w:val="0"/>
    <w:pPr>
      <w:spacing w:line="400" w:lineRule="exact"/>
      <w:ind w:firstLine="240"/>
    </w:pPr>
    <w:rPr>
      <w:sz w:val="24"/>
    </w:rPr>
  </w:style>
  <w:style w:type="paragraph" w:styleId="18">
    <w:name w:val="toc 2"/>
    <w:basedOn w:val="1"/>
    <w:next w:val="1"/>
    <w:qFormat/>
    <w:uiPriority w:val="0"/>
    <w:pPr>
      <w:tabs>
        <w:tab w:val="right" w:leader="dot" w:pos="9287"/>
      </w:tabs>
      <w:snapToGrid w:val="0"/>
      <w:spacing w:line="324" w:lineRule="auto"/>
    </w:pPr>
    <w:rPr>
      <w:rFonts w:ascii="黑体" w:hAnsi="黑体" w:eastAsia="黑体"/>
    </w:rPr>
  </w:style>
  <w:style w:type="paragraph" w:styleId="19">
    <w:name w:val="toc 9"/>
    <w:basedOn w:val="1"/>
    <w:next w:val="1"/>
    <w:qFormat/>
    <w:uiPriority w:val="0"/>
    <w:pPr>
      <w:ind w:left="3360" w:firstLine="0"/>
    </w:pPr>
  </w:style>
  <w:style w:type="paragraph" w:styleId="20">
    <w:name w:val="Body Text 2"/>
    <w:basedOn w:val="1"/>
    <w:qFormat/>
    <w:uiPriority w:val="0"/>
    <w:pPr>
      <w:spacing w:line="300" w:lineRule="exact"/>
    </w:pPr>
    <w:rPr>
      <w:sz w:val="18"/>
    </w:rPr>
  </w:style>
  <w:style w:type="paragraph" w:styleId="21">
    <w:name w:val="Normal (Web)"/>
    <w:basedOn w:val="1"/>
    <w:unhideWhenUsed/>
    <w:qFormat/>
    <w:uiPriority w:val="99"/>
    <w:pPr>
      <w:spacing w:beforeAutospacing="1" w:afterAutospacing="1"/>
      <w:jc w:val="left"/>
    </w:pPr>
    <w:rPr>
      <w:kern w:val="0"/>
      <w:sz w:val="24"/>
    </w:rPr>
  </w:style>
  <w:style w:type="table" w:styleId="23">
    <w:name w:val="Table Gri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customStyle="1" w:styleId="27">
    <w:name w:val="Internet 链接"/>
    <w:basedOn w:val="24"/>
    <w:qFormat/>
    <w:uiPriority w:val="0"/>
    <w:rPr>
      <w:color w:val="0000FF"/>
      <w:u w:val="single"/>
    </w:rPr>
  </w:style>
  <w:style w:type="character" w:customStyle="1" w:styleId="28">
    <w:name w:val="发布"/>
    <w:basedOn w:val="24"/>
    <w:qFormat/>
    <w:uiPriority w:val="0"/>
    <w:rPr>
      <w:rFonts w:ascii="黑体" w:hAnsi="黑体" w:eastAsia="黑体"/>
      <w:spacing w:val="22"/>
      <w:w w:val="100"/>
      <w:sz w:val="28"/>
      <w:vertAlign w:val="superscript"/>
    </w:rPr>
  </w:style>
  <w:style w:type="character" w:customStyle="1" w:styleId="29">
    <w:name w:val="纯文本 Char"/>
    <w:basedOn w:val="24"/>
    <w:link w:val="9"/>
    <w:qFormat/>
    <w:uiPriority w:val="0"/>
    <w:rPr>
      <w:rFonts w:ascii="宋体" w:hAnsi="宋体" w:eastAsia="宋体"/>
      <w:kern w:val="2"/>
      <w:sz w:val="21"/>
      <w:lang w:val="en-US" w:eastAsia="zh-CN"/>
    </w:rPr>
  </w:style>
  <w:style w:type="character" w:customStyle="1" w:styleId="30">
    <w:name w:val="标题 1 Char"/>
    <w:basedOn w:val="24"/>
    <w:qFormat/>
    <w:uiPriority w:val="0"/>
    <w:rPr>
      <w:rFonts w:eastAsia="宋体"/>
      <w:b/>
      <w:kern w:val="2"/>
      <w:sz w:val="44"/>
      <w:lang w:val="en-US" w:eastAsia="zh-CN"/>
    </w:rPr>
  </w:style>
  <w:style w:type="character" w:customStyle="1" w:styleId="31">
    <w:name w:val="行号1"/>
    <w:qFormat/>
    <w:uiPriority w:val="0"/>
  </w:style>
  <w:style w:type="paragraph" w:customStyle="1" w:styleId="32">
    <w:name w:val="标题样式"/>
    <w:basedOn w:val="1"/>
    <w:next w:val="6"/>
    <w:qFormat/>
    <w:uiPriority w:val="0"/>
    <w:pPr>
      <w:keepNext/>
      <w:spacing w:before="240" w:after="120"/>
    </w:pPr>
    <w:rPr>
      <w:rFonts w:ascii="Noto Sans Mono CJK SC" w:hAnsi="Noto Sans Mono CJK SC" w:eastAsia="Noto Sans Mono CJK SC" w:cs="Noto Sans Mono CJK SC"/>
      <w:sz w:val="28"/>
      <w:szCs w:val="28"/>
    </w:rPr>
  </w:style>
  <w:style w:type="paragraph" w:customStyle="1" w:styleId="33">
    <w:name w:val="索引"/>
    <w:basedOn w:val="1"/>
    <w:qFormat/>
    <w:uiPriority w:val="0"/>
    <w:pPr>
      <w:suppressLineNumbers/>
    </w:pPr>
    <w:rPr>
      <w:lang w:val="zh-CN" w:eastAsia="zh-CN" w:bidi="zh-CN"/>
    </w:rPr>
  </w:style>
  <w:style w:type="paragraph" w:customStyle="1" w:styleId="34">
    <w:name w:val="页眉与页脚"/>
    <w:basedOn w:val="1"/>
    <w:qFormat/>
    <w:uiPriority w:val="0"/>
  </w:style>
  <w:style w:type="paragraph" w:customStyle="1" w:styleId="35">
    <w:name w:val="xl43"/>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36">
    <w:name w:val="三级条标题"/>
    <w:basedOn w:val="37"/>
    <w:next w:val="39"/>
    <w:qFormat/>
    <w:uiPriority w:val="0"/>
    <w:pPr>
      <w:outlineLvl w:val="4"/>
    </w:pPr>
  </w:style>
  <w:style w:type="paragraph" w:customStyle="1" w:styleId="37">
    <w:name w:val="二级条标题"/>
    <w:basedOn w:val="38"/>
    <w:next w:val="39"/>
    <w:qFormat/>
    <w:uiPriority w:val="0"/>
    <w:pPr>
      <w:outlineLvl w:val="3"/>
    </w:pPr>
  </w:style>
  <w:style w:type="paragraph" w:customStyle="1" w:styleId="38">
    <w:name w:val="一级条标题"/>
    <w:next w:val="39"/>
    <w:qFormat/>
    <w:uiPriority w:val="0"/>
    <w:pPr>
      <w:widowControl/>
      <w:suppressAutoHyphens/>
      <w:bidi w:val="0"/>
      <w:spacing w:before="0" w:after="0"/>
      <w:jc w:val="left"/>
      <w:outlineLvl w:val="2"/>
    </w:pPr>
    <w:rPr>
      <w:rFonts w:ascii="Times New Roman" w:hAnsi="Times New Roman" w:eastAsia="黑体" w:cs="Times New Roman"/>
      <w:color w:val="auto"/>
      <w:kern w:val="0"/>
      <w:sz w:val="21"/>
      <w:szCs w:val="20"/>
      <w:lang w:val="en-US" w:eastAsia="zh-CN" w:bidi="ar-SA"/>
    </w:rPr>
  </w:style>
  <w:style w:type="paragraph" w:customStyle="1" w:styleId="39">
    <w:name w:val="段"/>
    <w:qFormat/>
    <w:uiPriority w:val="0"/>
    <w:pPr>
      <w:widowControl/>
      <w:suppressAutoHyphens/>
      <w:bidi w:val="0"/>
      <w:spacing w:before="0" w:after="0"/>
      <w:ind w:firstLine="200"/>
      <w:jc w:val="both"/>
    </w:pPr>
    <w:rPr>
      <w:rFonts w:ascii="宋体" w:hAnsi="宋体" w:eastAsia="宋体" w:cs="Times New Roman"/>
      <w:color w:val="auto"/>
      <w:kern w:val="0"/>
      <w:sz w:val="21"/>
      <w:szCs w:val="20"/>
      <w:lang w:val="en-US" w:eastAsia="zh-CN" w:bidi="ar-SA"/>
    </w:rPr>
  </w:style>
  <w:style w:type="paragraph" w:customStyle="1" w:styleId="40">
    <w:name w:val="font8"/>
    <w:basedOn w:val="1"/>
    <w:qFormat/>
    <w:uiPriority w:val="0"/>
    <w:pPr>
      <w:widowControl/>
      <w:spacing w:beforeAutospacing="1" w:afterAutospacing="1"/>
      <w:jc w:val="left"/>
    </w:pPr>
    <w:rPr>
      <w:rFonts w:ascii="宋体" w:hAnsi="宋体"/>
      <w:kern w:val="0"/>
      <w:sz w:val="18"/>
    </w:rPr>
  </w:style>
  <w:style w:type="paragraph" w:customStyle="1" w:styleId="41">
    <w:name w:val="xl48"/>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18"/>
    </w:rPr>
  </w:style>
  <w:style w:type="paragraph" w:customStyle="1" w:styleId="42">
    <w:name w:val="xl29"/>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43">
    <w:name w:val="标准书眉一"/>
    <w:qFormat/>
    <w:uiPriority w:val="0"/>
    <w:pPr>
      <w:widowControl/>
      <w:suppressAutoHyphens/>
      <w:bidi w:val="0"/>
      <w:spacing w:before="0" w:after="0"/>
      <w:jc w:val="both"/>
    </w:pPr>
    <w:rPr>
      <w:rFonts w:ascii="Times New Roman" w:hAnsi="Times New Roman" w:eastAsia="宋体" w:cs="Times New Roman"/>
      <w:color w:val="auto"/>
      <w:kern w:val="0"/>
      <w:sz w:val="20"/>
      <w:szCs w:val="20"/>
      <w:lang w:val="en-US" w:eastAsia="zh-CN" w:bidi="ar-SA"/>
    </w:rPr>
  </w:style>
  <w:style w:type="paragraph" w:customStyle="1" w:styleId="44">
    <w:name w:val="font1"/>
    <w:basedOn w:val="1"/>
    <w:qFormat/>
    <w:uiPriority w:val="0"/>
    <w:pPr>
      <w:widowControl/>
      <w:spacing w:beforeAutospacing="1" w:afterAutospacing="1"/>
      <w:jc w:val="left"/>
    </w:pPr>
    <w:rPr>
      <w:rFonts w:ascii="宋体" w:hAnsi="宋体"/>
      <w:kern w:val="0"/>
      <w:sz w:val="24"/>
    </w:rPr>
  </w:style>
  <w:style w:type="paragraph" w:customStyle="1" w:styleId="45">
    <w:name w:val="xl28"/>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46">
    <w:name w:val="五级条标题"/>
    <w:basedOn w:val="47"/>
    <w:next w:val="39"/>
    <w:qFormat/>
    <w:uiPriority w:val="0"/>
    <w:pPr>
      <w:outlineLvl w:val="6"/>
    </w:pPr>
  </w:style>
  <w:style w:type="paragraph" w:customStyle="1" w:styleId="47">
    <w:name w:val="四级条标题"/>
    <w:basedOn w:val="36"/>
    <w:next w:val="39"/>
    <w:qFormat/>
    <w:uiPriority w:val="0"/>
    <w:pPr>
      <w:outlineLvl w:val="5"/>
    </w:pPr>
  </w:style>
  <w:style w:type="paragraph" w:customStyle="1" w:styleId="48">
    <w:name w:val="xl38"/>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49">
    <w:name w:val="xl3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5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51">
    <w:name w:val="xl24"/>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52">
    <w:name w:val="xl37"/>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53">
    <w:name w:val="xl25"/>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54">
    <w:name w:val="xl41"/>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18"/>
    </w:rPr>
  </w:style>
  <w:style w:type="paragraph" w:customStyle="1" w:styleId="55">
    <w:name w:val="封面标准名称"/>
    <w:qFormat/>
    <w:uiPriority w:val="0"/>
    <w:pPr>
      <w:widowControl w:val="0"/>
      <w:suppressAutoHyphens/>
      <w:bidi w:val="0"/>
      <w:spacing w:before="0" w:after="0" w:line="680" w:lineRule="exact"/>
      <w:jc w:val="center"/>
      <w:textAlignment w:val="center"/>
    </w:pPr>
    <w:rPr>
      <w:rFonts w:ascii="黑体" w:hAnsi="黑体" w:eastAsia="黑体" w:cs="Times New Roman"/>
      <w:color w:val="auto"/>
      <w:kern w:val="0"/>
      <w:sz w:val="52"/>
      <w:szCs w:val="20"/>
      <w:lang w:val="en-US" w:eastAsia="zh-CN" w:bidi="ar-SA"/>
    </w:rPr>
  </w:style>
  <w:style w:type="paragraph" w:customStyle="1" w:styleId="56">
    <w:name w:val="前言、引言标题"/>
    <w:next w:val="1"/>
    <w:qFormat/>
    <w:uiPriority w:val="0"/>
    <w:pPr>
      <w:widowControl/>
      <w:shd w:val="clear" w:color="FFFFFF" w:fill="FFFFFF"/>
      <w:suppressAutoHyphens/>
      <w:bidi w:val="0"/>
      <w:spacing w:before="640" w:after="560"/>
      <w:jc w:val="center"/>
      <w:outlineLvl w:val="0"/>
    </w:pPr>
    <w:rPr>
      <w:rFonts w:ascii="黑体" w:hAnsi="黑体" w:eastAsia="黑体" w:cs="Times New Roman"/>
      <w:color w:val="auto"/>
      <w:kern w:val="0"/>
      <w:sz w:val="32"/>
      <w:szCs w:val="20"/>
      <w:lang w:val="en-US" w:eastAsia="zh-CN" w:bidi="ar-SA"/>
    </w:rPr>
  </w:style>
  <w:style w:type="paragraph" w:customStyle="1" w:styleId="57">
    <w:name w:val="章标题"/>
    <w:next w:val="39"/>
    <w:qFormat/>
    <w:uiPriority w:val="0"/>
    <w:pPr>
      <w:widowControl/>
      <w:suppressAutoHyphens/>
      <w:bidi w:val="0"/>
      <w:spacing w:before="0" w:after="0"/>
      <w:jc w:val="both"/>
      <w:outlineLvl w:val="1"/>
    </w:pPr>
    <w:rPr>
      <w:rFonts w:ascii="黑体" w:hAnsi="黑体" w:eastAsia="黑体" w:cs="Times New Roman"/>
      <w:color w:val="auto"/>
      <w:kern w:val="0"/>
      <w:sz w:val="21"/>
      <w:szCs w:val="20"/>
      <w:lang w:val="en-US" w:eastAsia="zh-CN" w:bidi="ar-SA"/>
    </w:rPr>
  </w:style>
  <w:style w:type="paragraph" w:customStyle="1" w:styleId="58">
    <w:name w:val="标准书脚_奇数页"/>
    <w:qFormat/>
    <w:uiPriority w:val="0"/>
    <w:pPr>
      <w:widowControl/>
      <w:suppressAutoHyphens/>
      <w:bidi w:val="0"/>
      <w:spacing w:before="120" w:after="0"/>
      <w:jc w:val="right"/>
    </w:pPr>
    <w:rPr>
      <w:rFonts w:ascii="Times New Roman" w:hAnsi="Times New Roman" w:eastAsia="宋体" w:cs="Times New Roman"/>
      <w:color w:val="auto"/>
      <w:kern w:val="0"/>
      <w:sz w:val="18"/>
      <w:szCs w:val="20"/>
      <w:lang w:val="en-US" w:eastAsia="zh-CN" w:bidi="ar-SA"/>
    </w:rPr>
  </w:style>
  <w:style w:type="paragraph" w:customStyle="1" w:styleId="59">
    <w:name w:val="xl44"/>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60">
    <w:name w:val="font6"/>
    <w:basedOn w:val="1"/>
    <w:qFormat/>
    <w:uiPriority w:val="0"/>
    <w:pPr>
      <w:widowControl/>
      <w:spacing w:beforeAutospacing="1" w:afterAutospacing="1"/>
      <w:jc w:val="left"/>
    </w:pPr>
    <w:rPr>
      <w:rFonts w:ascii="宋体" w:hAnsi="宋体"/>
      <w:kern w:val="0"/>
      <w:sz w:val="20"/>
    </w:rPr>
  </w:style>
  <w:style w:type="paragraph" w:customStyle="1" w:styleId="61">
    <w:name w:val="xl50"/>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62">
    <w:name w:val="xl31"/>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63">
    <w:name w:val="xl34"/>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64">
    <w:name w:val="发布日期"/>
    <w:qFormat/>
    <w:uiPriority w:val="0"/>
    <w:pPr>
      <w:widowControl/>
      <w:suppressAutoHyphens/>
      <w:bidi w:val="0"/>
      <w:spacing w:before="0" w:after="0"/>
      <w:jc w:val="left"/>
    </w:pPr>
    <w:rPr>
      <w:rFonts w:ascii="Times New Roman" w:hAnsi="Times New Roman" w:eastAsia="黑体" w:cs="Times New Roman"/>
      <w:color w:val="auto"/>
      <w:kern w:val="0"/>
      <w:sz w:val="28"/>
      <w:szCs w:val="20"/>
      <w:lang w:val="en-US" w:eastAsia="zh-CN" w:bidi="ar-SA"/>
    </w:rPr>
  </w:style>
  <w:style w:type="paragraph" w:customStyle="1" w:styleId="65">
    <w:name w:val="xl40"/>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18"/>
    </w:rPr>
  </w:style>
  <w:style w:type="paragraph" w:customStyle="1" w:styleId="66">
    <w:name w:val="xl4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18"/>
    </w:rPr>
  </w:style>
  <w:style w:type="paragraph" w:customStyle="1" w:styleId="67">
    <w:name w:val="xl27"/>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68">
    <w:name w:val="xl33"/>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69">
    <w:name w:val="xl42"/>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18"/>
    </w:rPr>
  </w:style>
  <w:style w:type="paragraph" w:customStyle="1" w:styleId="70">
    <w:name w:val="font5"/>
    <w:basedOn w:val="1"/>
    <w:qFormat/>
    <w:uiPriority w:val="0"/>
    <w:pPr>
      <w:widowControl/>
      <w:spacing w:beforeAutospacing="1" w:afterAutospacing="1"/>
      <w:jc w:val="left"/>
    </w:pPr>
    <w:rPr>
      <w:rFonts w:ascii="宋体" w:hAnsi="宋体"/>
      <w:kern w:val="0"/>
      <w:sz w:val="18"/>
    </w:rPr>
  </w:style>
  <w:style w:type="paragraph" w:customStyle="1" w:styleId="71">
    <w:name w:val="xl47"/>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18"/>
    </w:rPr>
  </w:style>
  <w:style w:type="paragraph" w:customStyle="1" w:styleId="72">
    <w:name w:val="标准标志"/>
    <w:next w:val="1"/>
    <w:qFormat/>
    <w:uiPriority w:val="0"/>
    <w:pPr>
      <w:widowControl/>
      <w:shd w:val="solid" w:color="FFFFFF" w:fill="FFFFFF"/>
      <w:suppressAutoHyphens/>
      <w:bidi w:val="0"/>
      <w:spacing w:before="0" w:after="0" w:line="0" w:lineRule="atLeast"/>
      <w:jc w:val="right"/>
    </w:pPr>
    <w:rPr>
      <w:rFonts w:ascii="Times New Roman" w:hAnsi="Times New Roman" w:eastAsia="宋体" w:cs="Times New Roman"/>
      <w:b/>
      <w:color w:val="auto"/>
      <w:w w:val="130"/>
      <w:kern w:val="0"/>
      <w:sz w:val="96"/>
      <w:szCs w:val="20"/>
      <w:lang w:val="en-US" w:eastAsia="zh-CN" w:bidi="ar-SA"/>
    </w:rPr>
  </w:style>
  <w:style w:type="paragraph" w:customStyle="1" w:styleId="73">
    <w:name w:val="font7"/>
    <w:basedOn w:val="1"/>
    <w:qFormat/>
    <w:uiPriority w:val="0"/>
    <w:pPr>
      <w:widowControl/>
      <w:spacing w:beforeAutospacing="1" w:afterAutospacing="1"/>
      <w:jc w:val="left"/>
    </w:pPr>
    <w:rPr>
      <w:rFonts w:ascii="宋体" w:hAnsi="宋体"/>
      <w:kern w:val="0"/>
      <w:sz w:val="20"/>
    </w:rPr>
  </w:style>
  <w:style w:type="paragraph" w:customStyle="1" w:styleId="74">
    <w:name w:val="封面正文"/>
    <w:qFormat/>
    <w:uiPriority w:val="0"/>
    <w:pPr>
      <w:widowControl/>
      <w:suppressAutoHyphens/>
      <w:bidi w:val="0"/>
      <w:spacing w:before="0" w:after="0"/>
      <w:jc w:val="both"/>
    </w:pPr>
    <w:rPr>
      <w:rFonts w:ascii="Times New Roman" w:hAnsi="Times New Roman" w:eastAsia="宋体" w:cs="Times New Roman"/>
      <w:color w:val="auto"/>
      <w:kern w:val="0"/>
      <w:sz w:val="20"/>
      <w:szCs w:val="20"/>
      <w:lang w:val="en-US" w:eastAsia="zh-CN" w:bidi="ar-SA"/>
    </w:rPr>
  </w:style>
  <w:style w:type="paragraph" w:customStyle="1" w:styleId="75">
    <w:name w:val="其他标准称谓"/>
    <w:qFormat/>
    <w:uiPriority w:val="0"/>
    <w:pPr>
      <w:widowControl/>
      <w:suppressAutoHyphens/>
      <w:bidi w:val="0"/>
      <w:spacing w:before="0" w:after="0" w:line="0" w:lineRule="atLeast"/>
      <w:jc w:val="distribute"/>
    </w:pPr>
    <w:rPr>
      <w:rFonts w:ascii="黑体" w:hAnsi="黑体" w:eastAsia="黑体" w:cs="Times New Roman"/>
      <w:color w:val="auto"/>
      <w:kern w:val="0"/>
      <w:sz w:val="52"/>
      <w:szCs w:val="20"/>
      <w:lang w:val="en-US" w:eastAsia="zh-CN" w:bidi="ar-SA"/>
    </w:rPr>
  </w:style>
  <w:style w:type="paragraph" w:customStyle="1" w:styleId="76">
    <w:name w:val="封面标准文稿编辑信息"/>
    <w:qFormat/>
    <w:uiPriority w:val="0"/>
    <w:pPr>
      <w:widowControl/>
      <w:suppressAutoHyphens/>
      <w:bidi w:val="0"/>
      <w:spacing w:before="180" w:after="0" w:line="180" w:lineRule="exact"/>
      <w:jc w:val="center"/>
    </w:pPr>
    <w:rPr>
      <w:rFonts w:ascii="宋体" w:hAnsi="宋体" w:eastAsia="宋体" w:cs="Times New Roman"/>
      <w:color w:val="auto"/>
      <w:kern w:val="0"/>
      <w:sz w:val="21"/>
      <w:szCs w:val="20"/>
      <w:lang w:val="en-US" w:eastAsia="zh-CN" w:bidi="ar-SA"/>
    </w:rPr>
  </w:style>
  <w:style w:type="paragraph" w:customStyle="1" w:styleId="77">
    <w:name w:val="标准书眉_奇数页"/>
    <w:next w:val="1"/>
    <w:qFormat/>
    <w:uiPriority w:val="0"/>
    <w:pPr>
      <w:widowControl/>
      <w:tabs>
        <w:tab w:val="center" w:pos="4154"/>
        <w:tab w:val="right" w:pos="8306"/>
      </w:tabs>
      <w:suppressAutoHyphens/>
      <w:bidi w:val="0"/>
      <w:spacing w:before="0" w:after="120"/>
      <w:jc w:val="right"/>
    </w:pPr>
    <w:rPr>
      <w:rFonts w:ascii="Times New Roman" w:hAnsi="Times New Roman" w:eastAsia="宋体" w:cs="Times New Roman"/>
      <w:color w:val="auto"/>
      <w:kern w:val="0"/>
      <w:sz w:val="21"/>
      <w:szCs w:val="20"/>
      <w:lang w:val="en-US" w:eastAsia="zh-CN" w:bidi="ar-SA"/>
    </w:rPr>
  </w:style>
  <w:style w:type="paragraph" w:customStyle="1" w:styleId="78">
    <w:name w:val="xl2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79">
    <w:name w:val="文献分类号"/>
    <w:qFormat/>
    <w:uiPriority w:val="0"/>
    <w:pPr>
      <w:widowControl w:val="0"/>
      <w:suppressAutoHyphens/>
      <w:bidi w:val="0"/>
      <w:spacing w:before="0" w:after="0"/>
      <w:jc w:val="left"/>
      <w:textAlignment w:val="center"/>
    </w:pPr>
    <w:rPr>
      <w:rFonts w:ascii="Times New Roman" w:hAnsi="Times New Roman" w:eastAsia="黑体" w:cs="Times New Roman"/>
      <w:color w:val="auto"/>
      <w:kern w:val="0"/>
      <w:sz w:val="21"/>
      <w:szCs w:val="20"/>
      <w:lang w:val="en-US" w:eastAsia="zh-CN" w:bidi="ar-SA"/>
    </w:rPr>
  </w:style>
  <w:style w:type="paragraph" w:customStyle="1" w:styleId="80">
    <w:name w:val="发布部门"/>
    <w:next w:val="39"/>
    <w:qFormat/>
    <w:uiPriority w:val="0"/>
    <w:pPr>
      <w:widowControl/>
      <w:suppressAutoHyphens/>
      <w:bidi w:val="0"/>
      <w:spacing w:before="0" w:after="0"/>
      <w:jc w:val="center"/>
    </w:pPr>
    <w:rPr>
      <w:rFonts w:ascii="宋体" w:hAnsi="宋体" w:eastAsia="宋体" w:cs="Times New Roman"/>
      <w:b/>
      <w:color w:val="auto"/>
      <w:spacing w:val="20"/>
      <w:w w:val="135"/>
      <w:kern w:val="0"/>
      <w:sz w:val="36"/>
      <w:szCs w:val="20"/>
      <w:lang w:val="en-US" w:eastAsia="zh-CN" w:bidi="ar-SA"/>
    </w:rPr>
  </w:style>
  <w:style w:type="paragraph" w:customStyle="1" w:styleId="81">
    <w:name w:val="xl51"/>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82">
    <w:name w:val="封面标准号1"/>
    <w:qFormat/>
    <w:uiPriority w:val="0"/>
    <w:pPr>
      <w:widowControl w:val="0"/>
      <w:suppressAutoHyphens/>
      <w:overflowPunct w:val="0"/>
      <w:bidi w:val="0"/>
      <w:spacing w:before="308" w:after="0"/>
      <w:jc w:val="right"/>
      <w:textAlignment w:val="center"/>
    </w:pPr>
    <w:rPr>
      <w:rFonts w:ascii="Times New Roman" w:hAnsi="Times New Roman" w:eastAsia="宋体" w:cs="Times New Roman"/>
      <w:color w:val="auto"/>
      <w:kern w:val="0"/>
      <w:sz w:val="28"/>
      <w:szCs w:val="20"/>
      <w:lang w:val="en-US" w:eastAsia="zh-CN" w:bidi="ar-SA"/>
    </w:rPr>
  </w:style>
  <w:style w:type="paragraph" w:customStyle="1" w:styleId="83">
    <w:name w:val="xl30"/>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20"/>
    </w:rPr>
  </w:style>
  <w:style w:type="paragraph" w:customStyle="1" w:styleId="84">
    <w:name w:val="xl35"/>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8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86">
    <w:name w:val="实施日期"/>
    <w:basedOn w:val="64"/>
    <w:qFormat/>
    <w:uiPriority w:val="0"/>
    <w:pPr>
      <w:jc w:val="right"/>
    </w:pPr>
  </w:style>
  <w:style w:type="paragraph" w:customStyle="1" w:styleId="87">
    <w:name w:val="xl49"/>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hAnsi="宋体"/>
      <w:kern w:val="0"/>
      <w:sz w:val="18"/>
    </w:rPr>
  </w:style>
  <w:style w:type="paragraph" w:customStyle="1" w:styleId="88">
    <w:name w:val="xl45"/>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left"/>
      <w:textAlignment w:val="center"/>
    </w:pPr>
    <w:rPr>
      <w:rFonts w:ascii="宋体" w:hAnsi="宋体"/>
      <w:kern w:val="0"/>
      <w:sz w:val="20"/>
    </w:rPr>
  </w:style>
  <w:style w:type="paragraph" w:customStyle="1" w:styleId="89">
    <w:name w:val="封面一致性程度标识"/>
    <w:qFormat/>
    <w:uiPriority w:val="0"/>
    <w:pPr>
      <w:widowControl/>
      <w:suppressAutoHyphens/>
      <w:bidi w:val="0"/>
      <w:spacing w:before="440" w:after="0" w:line="400" w:lineRule="exact"/>
      <w:jc w:val="center"/>
    </w:pPr>
    <w:rPr>
      <w:rFonts w:ascii="宋体" w:hAnsi="宋体" w:eastAsia="宋体" w:cs="Times New Roman"/>
      <w:color w:val="auto"/>
      <w:kern w:val="0"/>
      <w:sz w:val="28"/>
      <w:szCs w:val="20"/>
      <w:lang w:val="en-US" w:eastAsia="zh-CN" w:bidi="ar-SA"/>
    </w:rPr>
  </w:style>
  <w:style w:type="paragraph" w:customStyle="1" w:styleId="90">
    <w:name w:val="目次、索引正文"/>
    <w:qFormat/>
    <w:uiPriority w:val="0"/>
    <w:pPr>
      <w:widowControl/>
      <w:suppressAutoHyphens/>
      <w:bidi w:val="0"/>
      <w:spacing w:before="0" w:after="0" w:line="320" w:lineRule="exact"/>
      <w:jc w:val="both"/>
    </w:pPr>
    <w:rPr>
      <w:rFonts w:ascii="宋体" w:hAnsi="宋体" w:eastAsia="宋体" w:cs="Times New Roman"/>
      <w:color w:val="auto"/>
      <w:kern w:val="0"/>
      <w:sz w:val="21"/>
      <w:szCs w:val="20"/>
      <w:lang w:val="en-US" w:eastAsia="zh-CN" w:bidi="ar-SA"/>
    </w:rPr>
  </w:style>
  <w:style w:type="paragraph" w:customStyle="1" w:styleId="91">
    <w:name w:val="封面标准英文名称"/>
    <w:qFormat/>
    <w:uiPriority w:val="0"/>
    <w:pPr>
      <w:widowControl w:val="0"/>
      <w:suppressAutoHyphens/>
      <w:bidi w:val="0"/>
      <w:spacing w:before="370" w:after="0" w:line="400" w:lineRule="exact"/>
      <w:jc w:val="center"/>
    </w:pPr>
    <w:rPr>
      <w:rFonts w:ascii="Times New Roman" w:hAnsi="Times New Roman" w:eastAsia="宋体" w:cs="Times New Roman"/>
      <w:color w:val="auto"/>
      <w:kern w:val="0"/>
      <w:sz w:val="28"/>
      <w:szCs w:val="20"/>
      <w:lang w:val="en-US" w:eastAsia="zh-CN" w:bidi="ar-SA"/>
    </w:rPr>
  </w:style>
  <w:style w:type="paragraph" w:customStyle="1" w:styleId="92">
    <w:name w:val="font9"/>
    <w:basedOn w:val="1"/>
    <w:qFormat/>
    <w:uiPriority w:val="0"/>
    <w:pPr>
      <w:widowControl/>
      <w:spacing w:beforeAutospacing="1" w:afterAutospacing="1"/>
      <w:jc w:val="left"/>
    </w:pPr>
    <w:rPr>
      <w:rFonts w:ascii="宋体" w:hAnsi="宋体"/>
      <w:kern w:val="0"/>
      <w:sz w:val="16"/>
    </w:rPr>
  </w:style>
  <w:style w:type="paragraph" w:customStyle="1" w:styleId="93">
    <w:name w:val="封面标准文稿类别"/>
    <w:qFormat/>
    <w:uiPriority w:val="0"/>
    <w:pPr>
      <w:widowControl/>
      <w:suppressAutoHyphens/>
      <w:bidi w:val="0"/>
      <w:spacing w:before="440" w:after="0" w:line="400" w:lineRule="exact"/>
      <w:jc w:val="center"/>
    </w:pPr>
    <w:rPr>
      <w:rFonts w:ascii="宋体" w:hAnsi="宋体" w:eastAsia="宋体" w:cs="Times New Roman"/>
      <w:color w:val="auto"/>
      <w:kern w:val="0"/>
      <w:sz w:val="24"/>
      <w:szCs w:val="20"/>
      <w:lang w:val="en-US" w:eastAsia="zh-CN" w:bidi="ar-SA"/>
    </w:rPr>
  </w:style>
  <w:style w:type="paragraph" w:customStyle="1" w:styleId="94">
    <w:name w:val="列出段落1"/>
    <w:basedOn w:val="1"/>
    <w:qFormat/>
    <w:uiPriority w:val="99"/>
    <w:pPr>
      <w:ind w:firstLine="420"/>
    </w:pPr>
  </w:style>
  <w:style w:type="paragraph" w:customStyle="1" w:styleId="95">
    <w:name w:val="列出段落2"/>
    <w:basedOn w:val="1"/>
    <w:unhideWhenUsed/>
    <w:qFormat/>
    <w:uiPriority w:val="99"/>
    <w:pPr>
      <w:ind w:firstLine="420"/>
    </w:pPr>
  </w:style>
  <w:style w:type="paragraph" w:styleId="96">
    <w:name w:val="List Paragraph"/>
    <w:basedOn w:val="1"/>
    <w:unhideWhenUsed/>
    <w:qFormat/>
    <w:uiPriority w:val="99"/>
    <w:pPr>
      <w:ind w:firstLine="420"/>
    </w:pPr>
  </w:style>
  <w:style w:type="paragraph" w:customStyle="1" w:styleId="97">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5EC1-8406-4CB4-8F27-F92EB3147BE8}">
  <ds:schemaRefs/>
</ds:datastoreItem>
</file>

<file path=docProps/app.xml><?xml version="1.0" encoding="utf-8"?>
<Properties xmlns="http://schemas.openxmlformats.org/officeDocument/2006/extended-properties" xmlns:vt="http://schemas.openxmlformats.org/officeDocument/2006/docPropsVTypes">
  <Template>Normal</Template>
  <Company>lth</Company>
  <Pages>2</Pages>
  <Words>2137</Words>
  <Characters>2303</Characters>
  <Paragraphs>119</Paragraphs>
  <TotalTime>13</TotalTime>
  <ScaleCrop>false</ScaleCrop>
  <LinksUpToDate>false</LinksUpToDate>
  <CharactersWithSpaces>2445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2021-07-28T07:43:00Z</dcterms:created>
  <dc:creator>微软用户</dc:creator>
  <cp:lastModifiedBy>A</cp:lastModifiedBy>
  <cp:lastPrinted>2023-11-28T06:39:00Z</cp:lastPrinted>
  <dcterms:modified xsi:type="dcterms:W3CDTF">2025-03-03T03:18:26Z</dcterms:modified>
  <dc:title>500#烟道气CO2回收系统</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CA62D4345902450198B2C6C9625019B3</vt:lpwstr>
  </property>
  <property fmtid="{D5CDD505-2E9C-101B-9397-08002B2CF9AE}" pid="3" name="KSOProductBuildVer">
    <vt:lpwstr>2052-12.1.0.20305</vt:lpwstr>
  </property>
  <property fmtid="{D5CDD505-2E9C-101B-9397-08002B2CF9AE}" pid="4" name="KSOTemplateDocerSaveRecord">
    <vt:lpwstr>eyJoZGlkIjoiNjMwMDVhMThjZWUxZjMxYTE5ZmJmYWMzOGNlMmUyOTEiLCJ1c2VySWQiOiI4Mzk3NzQyNjYifQ==</vt:lpwstr>
  </property>
</Properties>
</file>